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567" w:vertAnchor="page" w:horzAnchor="margin" w:tblpY="83"/>
        <w:tblW w:w="7087" w:type="dxa"/>
        <w:tblLayout w:type="fixed"/>
        <w:tblCellMar>
          <w:left w:w="0" w:type="dxa"/>
          <w:right w:w="0" w:type="dxa"/>
        </w:tblCellMar>
        <w:tblLook w:val="04A0" w:firstRow="1" w:lastRow="0" w:firstColumn="1" w:lastColumn="0" w:noHBand="0" w:noVBand="1"/>
      </w:tblPr>
      <w:tblGrid>
        <w:gridCol w:w="7087"/>
      </w:tblGrid>
      <w:tr w:rsidR="004444FA" w14:paraId="7D96BDBC" w14:textId="77777777" w:rsidTr="004444FA">
        <w:trPr>
          <w:cantSplit/>
          <w:trHeight w:val="23"/>
        </w:trPr>
        <w:tc>
          <w:tcPr>
            <w:tcW w:w="7087" w:type="dxa"/>
          </w:tcPr>
          <w:p w14:paraId="4D16C52A" w14:textId="3E689D11" w:rsidR="004444FA" w:rsidRPr="004444FA" w:rsidRDefault="00D41E4A" w:rsidP="004444FA">
            <w:pPr>
              <w:pStyle w:val="CoverJobTitle"/>
              <w:rPr>
                <w:rFonts w:asciiTheme="majorHAnsi" w:hAnsiTheme="majorHAnsi" w:cstheme="majorHAnsi"/>
                <w:sz w:val="52"/>
                <w:szCs w:val="52"/>
              </w:rPr>
            </w:pPr>
            <w:r w:rsidRPr="009238A3">
              <w:rPr>
                <w:rFonts w:asciiTheme="majorHAnsi" w:hAnsiTheme="majorHAnsi" w:cstheme="majorHAnsi"/>
                <w:bCs/>
                <w:sz w:val="48"/>
                <w:szCs w:val="48"/>
              </w:rPr>
              <w:t xml:space="preserve">Head of </w:t>
            </w:r>
            <w:r w:rsidR="00252FFE" w:rsidRPr="009238A3">
              <w:rPr>
                <w:rFonts w:asciiTheme="majorHAnsi" w:hAnsiTheme="majorHAnsi" w:cstheme="majorHAnsi"/>
                <w:bCs/>
                <w:sz w:val="48"/>
                <w:szCs w:val="48"/>
              </w:rPr>
              <w:t>Member Propositions &amp; Acquisitions</w:t>
            </w:r>
            <w:r w:rsidRPr="009238A3">
              <w:rPr>
                <w:rFonts w:asciiTheme="majorHAnsi" w:hAnsiTheme="majorHAnsi" w:cstheme="majorHAnsi"/>
                <w:bCs/>
                <w:sz w:val="48"/>
                <w:szCs w:val="48"/>
              </w:rPr>
              <w:t> </w:t>
            </w:r>
          </w:p>
        </w:tc>
      </w:tr>
      <w:tr w:rsidR="004444FA" w14:paraId="7F4F2C59" w14:textId="77777777" w:rsidTr="004444FA">
        <w:trPr>
          <w:cantSplit/>
          <w:trHeight w:val="20"/>
        </w:trPr>
        <w:tc>
          <w:tcPr>
            <w:tcW w:w="7087" w:type="dxa"/>
            <w:vAlign w:val="bottom"/>
          </w:tcPr>
          <w:p w14:paraId="1AF9E191" w14:textId="1615D80F" w:rsidR="004444FA" w:rsidRDefault="00D41E4A" w:rsidP="004444FA">
            <w:pPr>
              <w:pStyle w:val="CoverDepartment"/>
            </w:pPr>
            <w:r>
              <w:rPr>
                <w:bCs/>
              </w:rPr>
              <w:t>Member Propositions</w:t>
            </w:r>
            <w:r w:rsidRPr="00D41E4A">
              <w:rPr>
                <w:bCs/>
              </w:rPr>
              <w:t> </w:t>
            </w:r>
          </w:p>
        </w:tc>
      </w:tr>
      <w:tr w:rsidR="004444FA" w14:paraId="1758D7E6" w14:textId="77777777" w:rsidTr="004444FA">
        <w:trPr>
          <w:cantSplit/>
          <w:trHeight w:val="20"/>
        </w:trPr>
        <w:tc>
          <w:tcPr>
            <w:tcW w:w="7087" w:type="dxa"/>
          </w:tcPr>
          <w:p w14:paraId="1B6546C6" w14:textId="77777777" w:rsidR="004444FA" w:rsidRDefault="004444FA" w:rsidP="004444FA">
            <w:pPr>
              <w:pStyle w:val="CoverDirectorate"/>
            </w:pPr>
            <w:r>
              <w:t>Next Experience</w:t>
            </w:r>
          </w:p>
        </w:tc>
      </w:tr>
      <w:tr w:rsidR="004444FA" w14:paraId="514D8439" w14:textId="77777777" w:rsidTr="004444FA">
        <w:trPr>
          <w:cantSplit/>
          <w:trHeight w:val="20"/>
        </w:trPr>
        <w:tc>
          <w:tcPr>
            <w:tcW w:w="7087" w:type="dxa"/>
          </w:tcPr>
          <w:p w14:paraId="465F4E59" w14:textId="3133A742" w:rsidR="004444FA" w:rsidRPr="00352DC9" w:rsidRDefault="004444FA" w:rsidP="004444FA">
            <w:pPr>
              <w:pStyle w:val="CoverGrade"/>
            </w:pPr>
          </w:p>
        </w:tc>
      </w:tr>
    </w:tbl>
    <w:p w14:paraId="144CC254" w14:textId="77777777" w:rsidR="002155DE" w:rsidRDefault="002155DE" w:rsidP="002155DE"/>
    <w:p w14:paraId="240E822F" w14:textId="77777777" w:rsidR="002155DE" w:rsidRDefault="002155DE" w:rsidP="002155DE"/>
    <w:p w14:paraId="4C7A549E" w14:textId="77777777" w:rsidR="002155DE" w:rsidRDefault="002155DE" w:rsidP="002155DE"/>
    <w:p w14:paraId="36D3386F" w14:textId="13194BB7" w:rsidR="001230E7" w:rsidRPr="002155DE" w:rsidRDefault="00117FFE" w:rsidP="002155DE">
      <w:sdt>
        <w:sdtPr>
          <w:alias w:val="Locked Cover Graphics"/>
          <w:tag w:val="Locked Cover Graphics"/>
          <w:id w:val="1773671706"/>
          <w:lock w:val="sdtContentLocked"/>
          <w:placeholder>
            <w:docPart w:val="0A6B7ECE678A4894A6AEEFCCE111D6AE"/>
          </w:placeholder>
        </w:sdtPr>
        <w:sdtEndPr/>
        <w:sdtContent>
          <w:r w:rsidR="007B7533" w:rsidRPr="004516B8">
            <w:rPr>
              <w:noProof/>
            </w:rPr>
            <mc:AlternateContent>
              <mc:Choice Requires="wpg">
                <w:drawing>
                  <wp:anchor distT="0" distB="0" distL="114300" distR="114300" simplePos="0" relativeHeight="251658240" behindDoc="1" locked="1" layoutInCell="1" allowOverlap="1" wp14:anchorId="2DAD3E28" wp14:editId="6A365B1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53E5EB"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230E7" w:rsidRPr="00750F97" w14:paraId="1AE14F9A" w14:textId="77777777" w:rsidTr="00CB6020">
        <w:trPr>
          <w:trHeight w:hRule="exact" w:val="20"/>
        </w:trPr>
        <w:tc>
          <w:tcPr>
            <w:tcW w:w="10546" w:type="dxa"/>
            <w:tcBorders>
              <w:bottom w:val="single" w:sz="4" w:space="0" w:color="FF8200" w:themeColor="text2"/>
            </w:tcBorders>
          </w:tcPr>
          <w:p w14:paraId="6028DE34" w14:textId="77777777" w:rsidR="001230E7" w:rsidRPr="00750F97" w:rsidRDefault="001230E7" w:rsidP="00CB6020">
            <w:pPr>
              <w:keepNext/>
              <w:ind w:right="-249"/>
              <w:rPr>
                <w:sz w:val="20"/>
              </w:rPr>
            </w:pPr>
          </w:p>
        </w:tc>
      </w:tr>
      <w:tr w:rsidR="001230E7" w:rsidRPr="00750F97" w14:paraId="6AB10029" w14:textId="77777777" w:rsidTr="00CB6020">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C98748" w14:textId="07F8877F" w:rsidR="002155DE" w:rsidRPr="002155DE" w:rsidRDefault="002155DE" w:rsidP="002155DE">
            <w:pPr>
              <w:keepNext/>
              <w:spacing w:before="600" w:after="120" w:line="216" w:lineRule="auto"/>
              <w:outlineLvl w:val="0"/>
              <w:rPr>
                <w:rFonts w:asciiTheme="majorHAnsi" w:hAnsiTheme="majorHAnsi" w:cs="Arial"/>
                <w:b/>
                <w:color w:val="28465F"/>
                <w:sz w:val="36"/>
                <w:szCs w:val="20"/>
              </w:rPr>
            </w:pPr>
            <w:r w:rsidRPr="00750F97">
              <w:rPr>
                <w:rFonts w:asciiTheme="majorHAnsi" w:hAnsiTheme="majorHAnsi" w:cs="Arial"/>
                <w:b/>
                <w:color w:val="28465F"/>
                <w:sz w:val="36"/>
                <w:szCs w:val="20"/>
              </w:rPr>
              <w:t>Organisational overview</w:t>
            </w:r>
          </w:p>
          <w:p w14:paraId="50B79133" w14:textId="4033E448" w:rsidR="001230E7" w:rsidRPr="00750F97" w:rsidRDefault="001230E7" w:rsidP="00CB6020">
            <w:r w:rsidRPr="00750F97">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D4A2B98" w14:textId="77777777" w:rsidR="001230E7" w:rsidRPr="00750F97" w:rsidRDefault="001230E7" w:rsidP="00CB6020">
            <w:r w:rsidRPr="00750F97">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1177266F" w14:textId="77777777" w:rsidR="001230E7" w:rsidRPr="00750F97" w:rsidRDefault="001230E7" w:rsidP="00CB6020">
            <w:r w:rsidRPr="00750F97">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8B72BDD" w14:textId="77777777" w:rsidR="007C6739" w:rsidRDefault="001230E7" w:rsidP="007C6739">
            <w:r w:rsidRPr="00750F97">
              <w:t xml:space="preserve">To best serve our diverse customer base, it’s important that Nest has an equally diverse workforce and </w:t>
            </w:r>
            <w:r w:rsidRPr="00750F97">
              <w:br/>
              <w:t>promotes an inclusive culture. This is in line with the organisation’s values and ensures that Nest is a corporation fit for the future.</w:t>
            </w:r>
          </w:p>
          <w:p w14:paraId="6FF70E8B" w14:textId="6910E893" w:rsidR="001230E7" w:rsidRPr="007C6739" w:rsidRDefault="001230E7" w:rsidP="007C6739">
            <w:r w:rsidRPr="00750F97">
              <w:rPr>
                <w:rFonts w:asciiTheme="majorHAnsi" w:hAnsiTheme="majorHAnsi" w:cs="Arial"/>
                <w:b/>
                <w:color w:val="28465F"/>
                <w:sz w:val="36"/>
                <w:szCs w:val="20"/>
              </w:rPr>
              <w:t>Directorate overview</w:t>
            </w:r>
          </w:p>
          <w:p w14:paraId="73F5EBBF" w14:textId="77777777" w:rsidR="001230E7" w:rsidRPr="00750F97" w:rsidRDefault="001230E7" w:rsidP="00D41E4A">
            <w:pPr>
              <w:rPr>
                <w:b/>
                <w:bCs/>
              </w:rPr>
            </w:pPr>
            <w:r w:rsidRPr="00750F97">
              <w:t>The Nest Experience directorate is responsible for developing and evolving the propositions for our customers, for the service and experience that they enjoy and working with our delivery partners to ensure their data and assets are kept safe. This includes: </w:t>
            </w:r>
            <w:r w:rsidRPr="00750F97">
              <w:rPr>
                <w:b/>
                <w:bCs/>
              </w:rPr>
              <w:t> </w:t>
            </w:r>
          </w:p>
          <w:p w14:paraId="3C61E4F7" w14:textId="77777777" w:rsidR="001230E7" w:rsidRPr="00750F97" w:rsidRDefault="001230E7" w:rsidP="00310F08">
            <w:pPr>
              <w:numPr>
                <w:ilvl w:val="0"/>
                <w:numId w:val="8"/>
              </w:numPr>
              <w:tabs>
                <w:tab w:val="clear" w:pos="-3600"/>
              </w:tabs>
              <w:ind w:left="720"/>
            </w:pPr>
            <w:r w:rsidRPr="00750F97">
              <w:t>Definition of our customer strategies </w:t>
            </w:r>
          </w:p>
          <w:p w14:paraId="1299A4D6" w14:textId="77777777" w:rsidR="001230E7" w:rsidRPr="00750F97" w:rsidRDefault="001230E7" w:rsidP="00310F08">
            <w:pPr>
              <w:numPr>
                <w:ilvl w:val="0"/>
                <w:numId w:val="8"/>
              </w:numPr>
              <w:tabs>
                <w:tab w:val="clear" w:pos="-3600"/>
              </w:tabs>
              <w:ind w:left="720"/>
            </w:pPr>
            <w:r w:rsidRPr="00750F97">
              <w:t>Developing, maintaining and evolving our customer value propositions </w:t>
            </w:r>
          </w:p>
          <w:p w14:paraId="2B5555B3" w14:textId="77777777" w:rsidR="001230E7" w:rsidRPr="00750F97" w:rsidRDefault="001230E7" w:rsidP="00310F08">
            <w:pPr>
              <w:numPr>
                <w:ilvl w:val="0"/>
                <w:numId w:val="8"/>
              </w:numPr>
              <w:tabs>
                <w:tab w:val="clear" w:pos="-3600"/>
              </w:tabs>
              <w:ind w:left="720"/>
            </w:pPr>
            <w:r w:rsidRPr="00750F97">
              <w:t>The brand and marketing of Nest to our customers </w:t>
            </w:r>
          </w:p>
          <w:p w14:paraId="03C57119" w14:textId="77777777" w:rsidR="001230E7" w:rsidRPr="00750F97" w:rsidRDefault="001230E7" w:rsidP="00310F08">
            <w:pPr>
              <w:numPr>
                <w:ilvl w:val="0"/>
                <w:numId w:val="8"/>
              </w:numPr>
              <w:tabs>
                <w:tab w:val="clear" w:pos="-3600"/>
              </w:tabs>
              <w:ind w:left="720"/>
            </w:pPr>
            <w:r w:rsidRPr="00750F97">
              <w:t>The design of the service experience our customers enjoy across all channels </w:t>
            </w:r>
          </w:p>
          <w:p w14:paraId="489080FB" w14:textId="77777777" w:rsidR="001230E7" w:rsidRPr="00750F97" w:rsidRDefault="001230E7" w:rsidP="00310F08">
            <w:pPr>
              <w:numPr>
                <w:ilvl w:val="0"/>
                <w:numId w:val="8"/>
              </w:numPr>
              <w:tabs>
                <w:tab w:val="clear" w:pos="-3600"/>
              </w:tabs>
              <w:ind w:left="720"/>
            </w:pPr>
            <w:r w:rsidRPr="00750F97">
              <w:t>Working with our partner, TCS, to deliver a service that delights our customers and keeps their data and assets safe </w:t>
            </w:r>
          </w:p>
        </w:tc>
      </w:tr>
    </w:tbl>
    <w:p w14:paraId="3B6FA91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FF3A04E" w14:textId="77777777" w:rsidTr="009D0B61">
        <w:trPr>
          <w:trHeight w:hRule="exact" w:val="20"/>
        </w:trPr>
        <w:tc>
          <w:tcPr>
            <w:tcW w:w="10546" w:type="dxa"/>
            <w:tcBorders>
              <w:bottom w:val="single" w:sz="4" w:space="0" w:color="FF8200" w:themeColor="text2"/>
            </w:tcBorders>
          </w:tcPr>
          <w:p w14:paraId="748F13B3" w14:textId="77777777" w:rsidR="004151AD" w:rsidRDefault="004151AD" w:rsidP="009D0B61">
            <w:pPr>
              <w:pStyle w:val="KeyMsgText"/>
              <w:keepNext/>
              <w:ind w:right="-249"/>
            </w:pPr>
          </w:p>
        </w:tc>
      </w:tr>
      <w:tr w:rsidR="004151AD" w14:paraId="7A8C15E5"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059A7EE" w14:textId="2DCF2791" w:rsidR="004151AD" w:rsidRPr="004A2A92" w:rsidRDefault="00E02D97" w:rsidP="00ED0EBF">
            <w:pPr>
              <w:spacing w:before="100" w:beforeAutospacing="1" w:after="100" w:afterAutospacing="1"/>
              <w:rPr>
                <w:rFonts w:eastAsia="Times New Roman" w:cstheme="minorHAnsi"/>
                <w:color w:val="000000"/>
                <w:lang w:eastAsia="en-GB"/>
              </w:rPr>
            </w:pPr>
            <w:r w:rsidRPr="00E02D97">
              <w:rPr>
                <w:rFonts w:eastAsia="Times New Roman" w:cstheme="minorHAnsi"/>
                <w:color w:val="000000"/>
                <w:lang w:eastAsia="en-GB"/>
              </w:rPr>
              <w:t xml:space="preserve">The Head of Member Propositions &amp; Acquisitions will lead the development, delivery and management of Nest's Member value propositions, focusing on the needs of its diverse member base. The role will oversee </w:t>
            </w:r>
            <w:r w:rsidRPr="00E02D97">
              <w:rPr>
                <w:rFonts w:eastAsia="Times New Roman" w:cstheme="minorHAnsi"/>
                <w:color w:val="000000"/>
                <w:lang w:eastAsia="en-GB"/>
              </w:rPr>
              <w:lastRenderedPageBreak/>
              <w:t>the strategy, creation, and ongoing management of Member propositions, ensuring they align with Nest’s Purpose, Values and broader strategy. It will also lead on acquisition for key segments, specifically, the self-employed. Working closely with senior leadership, it will lead a team of Proposition Managers to ensure the successful delivery and optimisation of new and existing propositions. </w:t>
            </w:r>
          </w:p>
        </w:tc>
      </w:tr>
    </w:tbl>
    <w:p w14:paraId="6B30FA7C" w14:textId="77777777" w:rsidR="000C6725" w:rsidRDefault="000C6725" w:rsidP="000C6725">
      <w:pPr>
        <w:pStyle w:val="Heading1"/>
        <w:numPr>
          <w:ilvl w:val="0"/>
          <w:numId w:val="0"/>
        </w:numPr>
      </w:pPr>
      <w:r>
        <w:lastRenderedPageBreak/>
        <w:t>Scope and deliverables</w:t>
      </w:r>
      <w:r w:rsidRPr="005412BB">
        <w:t xml:space="preserve"> </w:t>
      </w:r>
    </w:p>
    <w:p w14:paraId="51065078"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421189" w14:textId="77777777" w:rsidTr="006A0609">
        <w:trPr>
          <w:cantSplit/>
          <w:trHeight w:hRule="exact" w:val="20"/>
        </w:trPr>
        <w:tc>
          <w:tcPr>
            <w:tcW w:w="10546" w:type="dxa"/>
            <w:tcBorders>
              <w:bottom w:val="single" w:sz="4" w:space="0" w:color="FF8200" w:themeColor="text2"/>
            </w:tcBorders>
          </w:tcPr>
          <w:p w14:paraId="6145D67B" w14:textId="77777777" w:rsidR="005522B4" w:rsidRDefault="005522B4" w:rsidP="006A0609">
            <w:pPr>
              <w:pStyle w:val="KeyMsgText"/>
              <w:keepNext/>
              <w:ind w:right="-249"/>
            </w:pPr>
          </w:p>
        </w:tc>
      </w:tr>
      <w:tr w:rsidR="005522B4" w14:paraId="1DE5680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AFD88A3" w14:textId="77777777" w:rsidR="00AB0A5B" w:rsidRPr="00AB0A5B" w:rsidRDefault="00AB0A5B" w:rsidP="000E076C">
            <w:pPr>
              <w:numPr>
                <w:ilvl w:val="0"/>
                <w:numId w:val="9"/>
              </w:numPr>
              <w:ind w:left="360"/>
            </w:pPr>
            <w:r w:rsidRPr="00AB0A5B">
              <w:t>Accountable for defining and leading the Member proposition strategies in line with Nest’s objectives </w:t>
            </w:r>
          </w:p>
          <w:p w14:paraId="1B6FD5A5" w14:textId="77777777" w:rsidR="00AB0A5B" w:rsidRPr="00AB0A5B" w:rsidRDefault="00AB0A5B" w:rsidP="000E076C">
            <w:pPr>
              <w:numPr>
                <w:ilvl w:val="0"/>
                <w:numId w:val="10"/>
              </w:numPr>
              <w:ind w:left="360"/>
            </w:pPr>
            <w:r w:rsidRPr="00AB0A5B">
              <w:t>To lead the Member Proposition Management team to meet key Member KPIs through the provision of propositional developments and the identification (and reaction to) risks and opportunities.   </w:t>
            </w:r>
          </w:p>
          <w:p w14:paraId="2C63DB4E" w14:textId="77777777" w:rsidR="00AB0A5B" w:rsidRPr="00AB0A5B" w:rsidRDefault="00AB0A5B" w:rsidP="000E076C">
            <w:pPr>
              <w:numPr>
                <w:ilvl w:val="0"/>
                <w:numId w:val="11"/>
              </w:numPr>
              <w:ind w:left="360"/>
            </w:pPr>
            <w:r w:rsidRPr="00AB0A5B">
              <w:t>Achieved by blending the creativity needed to identify and achieve unique propositions for Nest with a highly developed sense of commerciality. </w:t>
            </w:r>
          </w:p>
          <w:p w14:paraId="0DE11A4D" w14:textId="77777777" w:rsidR="00AB0A5B" w:rsidRPr="00AB0A5B" w:rsidRDefault="00AB0A5B" w:rsidP="000E076C">
            <w:pPr>
              <w:numPr>
                <w:ilvl w:val="0"/>
                <w:numId w:val="12"/>
              </w:numPr>
              <w:ind w:left="360"/>
            </w:pPr>
            <w:r w:rsidRPr="00AB0A5B">
              <w:t>Identify, develop, and launch innovative and appropriate propositions tailored to different Member segments, working with colleagues across NX and the wider business to ensure their successful implementation </w:t>
            </w:r>
          </w:p>
          <w:p w14:paraId="0FBAC315" w14:textId="77777777" w:rsidR="00AB0A5B" w:rsidRPr="00AB0A5B" w:rsidRDefault="00AB0A5B" w:rsidP="000E076C">
            <w:pPr>
              <w:numPr>
                <w:ilvl w:val="0"/>
                <w:numId w:val="13"/>
              </w:numPr>
              <w:ind w:left="360"/>
            </w:pPr>
            <w:r w:rsidRPr="00AB0A5B">
              <w:t>Manage the commercial cases for proposition development and management, ensuring ROI is achieved. Make resource and prioritisation decisions based on the commercial and strategic importance of each proposition </w:t>
            </w:r>
          </w:p>
          <w:p w14:paraId="0ADABE92" w14:textId="77777777" w:rsidR="00AB0A5B" w:rsidRPr="00AB0A5B" w:rsidRDefault="00AB0A5B" w:rsidP="000E076C">
            <w:pPr>
              <w:numPr>
                <w:ilvl w:val="0"/>
                <w:numId w:val="14"/>
              </w:numPr>
              <w:ind w:left="360"/>
            </w:pPr>
            <w:r w:rsidRPr="00AB0A5B">
              <w:t>Set and monitor KPIs to measure the effectiveness and success of propositions, adjusting as needed to ensure continued relevance and impact. </w:t>
            </w:r>
          </w:p>
          <w:p w14:paraId="34A7A157" w14:textId="1782F61F" w:rsidR="0076202A" w:rsidRPr="000C6725" w:rsidRDefault="00AB0A5B" w:rsidP="000E076C">
            <w:pPr>
              <w:numPr>
                <w:ilvl w:val="0"/>
                <w:numId w:val="15"/>
              </w:numPr>
              <w:ind w:left="360"/>
            </w:pPr>
            <w:r w:rsidRPr="00AB0A5B">
              <w:t>To actively participate as a senior leader within the Member team </w:t>
            </w:r>
          </w:p>
        </w:tc>
      </w:tr>
    </w:tbl>
    <w:p w14:paraId="04D41A0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A82A839" w14:textId="77777777" w:rsidTr="006A0609">
        <w:trPr>
          <w:cantSplit/>
          <w:trHeight w:hRule="exact" w:val="20"/>
        </w:trPr>
        <w:tc>
          <w:tcPr>
            <w:tcW w:w="10546" w:type="dxa"/>
            <w:tcBorders>
              <w:bottom w:val="single" w:sz="4" w:space="0" w:color="FF8200" w:themeColor="text2"/>
            </w:tcBorders>
          </w:tcPr>
          <w:p w14:paraId="36F545C7" w14:textId="77777777" w:rsidR="005522B4" w:rsidRDefault="005522B4" w:rsidP="006A0609">
            <w:pPr>
              <w:pStyle w:val="KeyMsgText"/>
              <w:keepNext/>
              <w:ind w:right="-249"/>
            </w:pPr>
          </w:p>
        </w:tc>
      </w:tr>
      <w:tr w:rsidR="005522B4" w14:paraId="23BDBF2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7BD6A65" w14:textId="77777777" w:rsidR="00D71E10" w:rsidRPr="00D71E10" w:rsidRDefault="00D71E10" w:rsidP="00D71E10">
            <w:p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b/>
                <w:bCs/>
                <w:color w:val="000000"/>
                <w:sz w:val="22"/>
                <w:szCs w:val="22"/>
                <w:lang w:eastAsia="en-GB"/>
              </w:rPr>
              <w:t>Strategy Development &amp; Delivery:</w:t>
            </w:r>
            <w:r w:rsidRPr="00D71E10">
              <w:rPr>
                <w:rFonts w:asciiTheme="majorHAnsi" w:eastAsia="Times New Roman" w:hAnsiTheme="majorHAnsi" w:cstheme="majorHAnsi"/>
                <w:color w:val="000000"/>
                <w:sz w:val="22"/>
                <w:szCs w:val="22"/>
                <w:lang w:eastAsia="en-GB"/>
              </w:rPr>
              <w:t> </w:t>
            </w:r>
          </w:p>
          <w:p w14:paraId="18A78B1F" w14:textId="77777777" w:rsidR="00D71E10" w:rsidRPr="00D71E10" w:rsidRDefault="00D71E10" w:rsidP="000E076C">
            <w:pPr>
              <w:numPr>
                <w:ilvl w:val="0"/>
                <w:numId w:val="16"/>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Define and lead the Member proposition strategy in line with Nest’s objectives for Member acquisition, engagement, retention, and growth. </w:t>
            </w:r>
          </w:p>
          <w:p w14:paraId="6E90E359" w14:textId="77777777" w:rsidR="00D71E10" w:rsidRPr="00D71E10" w:rsidRDefault="00D71E10" w:rsidP="000E076C">
            <w:pPr>
              <w:numPr>
                <w:ilvl w:val="0"/>
                <w:numId w:val="17"/>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Identify, develop, and launch compelling, resilient innovative propositions, using the full marketing mix (product, price, take to market etc.) tailored to different Member cohorts  </w:t>
            </w:r>
          </w:p>
          <w:p w14:paraId="476ECB49" w14:textId="77777777" w:rsidR="00D71E10" w:rsidRPr="00D71E10" w:rsidRDefault="00D71E10" w:rsidP="000E076C">
            <w:pPr>
              <w:numPr>
                <w:ilvl w:val="0"/>
                <w:numId w:val="18"/>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Blend the creativity needed to identify and achieve unique propositions for Nest with highly developed sense of commerciality </w:t>
            </w:r>
          </w:p>
          <w:p w14:paraId="00799666" w14:textId="77777777" w:rsidR="00D71E10" w:rsidRPr="00D71E10" w:rsidRDefault="00D71E10" w:rsidP="00D71E10">
            <w:p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b/>
                <w:bCs/>
                <w:color w:val="000000"/>
                <w:sz w:val="22"/>
                <w:szCs w:val="22"/>
                <w:lang w:eastAsia="en-GB"/>
              </w:rPr>
              <w:t>Leadership &amp; Team Management:</w:t>
            </w:r>
            <w:r w:rsidRPr="00D71E10">
              <w:rPr>
                <w:rFonts w:asciiTheme="majorHAnsi" w:eastAsia="Times New Roman" w:hAnsiTheme="majorHAnsi" w:cstheme="majorHAnsi"/>
                <w:color w:val="000000"/>
                <w:sz w:val="22"/>
                <w:szCs w:val="22"/>
                <w:lang w:eastAsia="en-GB"/>
              </w:rPr>
              <w:t> </w:t>
            </w:r>
          </w:p>
          <w:p w14:paraId="538B8997" w14:textId="77777777" w:rsidR="00D71E10" w:rsidRPr="00D71E10" w:rsidRDefault="00D71E10" w:rsidP="000E076C">
            <w:pPr>
              <w:numPr>
                <w:ilvl w:val="0"/>
                <w:numId w:val="19"/>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With the Member Propositions Director, lead the business on what Nest Members need now and next to meet Nest’s Purpose of delivering financial peace of mind for all </w:t>
            </w:r>
          </w:p>
          <w:p w14:paraId="2B2A4B16" w14:textId="77777777" w:rsidR="00D71E10" w:rsidRPr="00D71E10" w:rsidRDefault="00D71E10" w:rsidP="000E076C">
            <w:pPr>
              <w:numPr>
                <w:ilvl w:val="0"/>
                <w:numId w:val="20"/>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Lead and mentor a team of Proposition Managers, fostering a constant high-performance culture that delivers satisfying careers as well as business objectives </w:t>
            </w:r>
          </w:p>
          <w:p w14:paraId="108F5925" w14:textId="77777777" w:rsidR="00D71E10" w:rsidRPr="00D71E10" w:rsidRDefault="00D71E10" w:rsidP="000E076C">
            <w:pPr>
              <w:numPr>
                <w:ilvl w:val="0"/>
                <w:numId w:val="21"/>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Ensure the team is aligned with the wider business strategy and has the tools, resources, and support necessary to succeed in delivering customer initiatives  </w:t>
            </w:r>
          </w:p>
          <w:p w14:paraId="665BA539" w14:textId="77777777" w:rsidR="00D71E10" w:rsidRPr="00D71E10" w:rsidRDefault="00D71E10" w:rsidP="00D71E10">
            <w:p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b/>
                <w:bCs/>
                <w:color w:val="000000"/>
                <w:sz w:val="22"/>
                <w:szCs w:val="22"/>
                <w:lang w:eastAsia="en-GB"/>
              </w:rPr>
              <w:t>Collaboration &amp; Stakeholder Management:</w:t>
            </w:r>
            <w:r w:rsidRPr="00D71E10">
              <w:rPr>
                <w:rFonts w:asciiTheme="majorHAnsi" w:eastAsia="Times New Roman" w:hAnsiTheme="majorHAnsi" w:cstheme="majorHAnsi"/>
                <w:color w:val="000000"/>
                <w:sz w:val="22"/>
                <w:szCs w:val="22"/>
                <w:lang w:eastAsia="en-GB"/>
              </w:rPr>
              <w:t> </w:t>
            </w:r>
          </w:p>
          <w:p w14:paraId="64DE722B" w14:textId="77777777" w:rsidR="00D71E10" w:rsidRPr="00D71E10" w:rsidRDefault="00D71E10" w:rsidP="000E076C">
            <w:pPr>
              <w:numPr>
                <w:ilvl w:val="0"/>
                <w:numId w:val="22"/>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Engage with key internal stakeholders and external partners to inform and optimise proposition development and delivery </w:t>
            </w:r>
          </w:p>
          <w:p w14:paraId="44CEBC21" w14:textId="77777777" w:rsidR="00D71E10" w:rsidRPr="00D71E10" w:rsidRDefault="00D71E10" w:rsidP="000E076C">
            <w:pPr>
              <w:numPr>
                <w:ilvl w:val="0"/>
                <w:numId w:val="23"/>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Work closely with B2B counterpart to ensure efficiencies and ‘one voice’ to the market </w:t>
            </w:r>
          </w:p>
          <w:p w14:paraId="4A141607" w14:textId="77777777" w:rsidR="00D71E10" w:rsidRPr="00D71E10" w:rsidRDefault="00D71E10" w:rsidP="000E076C">
            <w:pPr>
              <w:numPr>
                <w:ilvl w:val="0"/>
                <w:numId w:val="24"/>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Represent Member Propositions in governance forums, including the Customer Committee and Member Panel and at relevant external industry forums </w:t>
            </w:r>
          </w:p>
          <w:p w14:paraId="7F9DF4CA" w14:textId="77777777" w:rsidR="00D71E10" w:rsidRPr="00D71E10" w:rsidRDefault="00D71E10" w:rsidP="00D71E10">
            <w:p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b/>
                <w:bCs/>
                <w:color w:val="000000"/>
                <w:sz w:val="22"/>
                <w:szCs w:val="22"/>
                <w:lang w:eastAsia="en-GB"/>
              </w:rPr>
              <w:t>Commercial, Market &amp; Customer Insights:</w:t>
            </w:r>
            <w:r w:rsidRPr="00D71E10">
              <w:rPr>
                <w:rFonts w:asciiTheme="majorHAnsi" w:eastAsia="Times New Roman" w:hAnsiTheme="majorHAnsi" w:cstheme="majorHAnsi"/>
                <w:color w:val="000000"/>
                <w:sz w:val="22"/>
                <w:szCs w:val="22"/>
                <w:lang w:eastAsia="en-GB"/>
              </w:rPr>
              <w:t> </w:t>
            </w:r>
          </w:p>
          <w:p w14:paraId="69C4D8F3" w14:textId="77777777" w:rsidR="00D71E10" w:rsidRPr="00D71E10" w:rsidRDefault="00D71E10" w:rsidP="000E076C">
            <w:pPr>
              <w:numPr>
                <w:ilvl w:val="0"/>
                <w:numId w:val="25"/>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Be Nest’s strongest advocate for Members, leading on customer closeness initiatives and taking the opportunity to ensure everyone at Nest understands its member differences, needs, aspirations etc. </w:t>
            </w:r>
          </w:p>
          <w:p w14:paraId="3FC3CDF3" w14:textId="77777777" w:rsidR="00D71E10" w:rsidRPr="00D71E10" w:rsidRDefault="00D71E10" w:rsidP="000E076C">
            <w:pPr>
              <w:numPr>
                <w:ilvl w:val="0"/>
                <w:numId w:val="26"/>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Utilise market, customer, financial, and operational insights to identify opportunities for new proposition development or optimisation of existing propositions. </w:t>
            </w:r>
          </w:p>
          <w:p w14:paraId="55C0BDCA" w14:textId="77777777" w:rsidR="00D71E10" w:rsidRPr="00D71E10" w:rsidRDefault="00D71E10" w:rsidP="00D71E10">
            <w:p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b/>
                <w:bCs/>
                <w:color w:val="000000"/>
                <w:sz w:val="22"/>
                <w:szCs w:val="22"/>
                <w:lang w:eastAsia="en-GB"/>
              </w:rPr>
              <w:t>Financial &amp; Performance Accountability:</w:t>
            </w:r>
            <w:r w:rsidRPr="00D71E10">
              <w:rPr>
                <w:rFonts w:asciiTheme="majorHAnsi" w:eastAsia="Times New Roman" w:hAnsiTheme="majorHAnsi" w:cstheme="majorHAnsi"/>
                <w:color w:val="000000"/>
                <w:sz w:val="22"/>
                <w:szCs w:val="22"/>
                <w:lang w:eastAsia="en-GB"/>
              </w:rPr>
              <w:t> </w:t>
            </w:r>
          </w:p>
          <w:p w14:paraId="5E3DD868" w14:textId="77777777" w:rsidR="00D71E10" w:rsidRPr="00D71E10" w:rsidRDefault="00D71E10" w:rsidP="000E076C">
            <w:pPr>
              <w:numPr>
                <w:ilvl w:val="0"/>
                <w:numId w:val="27"/>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Lead on annual planning process for Member propositions, ensuring that a 3-year (or longer) strategic plan is supported by clear, budgeted annual activities and their associated benefits </w:t>
            </w:r>
          </w:p>
          <w:p w14:paraId="05A3E873" w14:textId="77777777" w:rsidR="00D71E10" w:rsidRPr="00D71E10" w:rsidRDefault="00D71E10" w:rsidP="000E076C">
            <w:pPr>
              <w:numPr>
                <w:ilvl w:val="0"/>
                <w:numId w:val="28"/>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Lead the development of business cases for all Member propositions </w:t>
            </w:r>
          </w:p>
          <w:p w14:paraId="7C192F02" w14:textId="77777777" w:rsidR="00D71E10" w:rsidRPr="00D71E10" w:rsidRDefault="00D71E10" w:rsidP="000E076C">
            <w:pPr>
              <w:numPr>
                <w:ilvl w:val="0"/>
                <w:numId w:val="29"/>
              </w:numPr>
              <w:spacing w:before="0"/>
              <w:rPr>
                <w:rFonts w:asciiTheme="majorHAnsi" w:eastAsia="Times New Roman" w:hAnsiTheme="majorHAnsi" w:cstheme="majorHAnsi"/>
                <w:color w:val="000000"/>
                <w:sz w:val="22"/>
                <w:szCs w:val="22"/>
                <w:lang w:eastAsia="en-GB"/>
              </w:rPr>
            </w:pPr>
            <w:r w:rsidRPr="00D71E10">
              <w:rPr>
                <w:rFonts w:asciiTheme="majorHAnsi" w:eastAsia="Times New Roman" w:hAnsiTheme="majorHAnsi" w:cstheme="majorHAnsi"/>
                <w:color w:val="000000"/>
                <w:sz w:val="22"/>
                <w:szCs w:val="22"/>
                <w:lang w:eastAsia="en-GB"/>
              </w:rPr>
              <w:t>Set and monitor KPIs to measure the effectiveness and success of propositions, making adjustments as needed to ensure continued relevance and impact. </w:t>
            </w:r>
          </w:p>
          <w:p w14:paraId="017C971C" w14:textId="2EAC6118" w:rsidR="005522B4" w:rsidRPr="009107CD" w:rsidRDefault="005522B4" w:rsidP="006E349E">
            <w:pPr>
              <w:spacing w:before="0"/>
              <w:rPr>
                <w:rFonts w:asciiTheme="majorHAnsi" w:eastAsia="Times New Roman" w:hAnsiTheme="majorHAnsi" w:cstheme="majorHAnsi"/>
                <w:color w:val="000000"/>
                <w:sz w:val="22"/>
                <w:szCs w:val="22"/>
                <w:lang w:eastAsia="en-GB"/>
              </w:rPr>
            </w:pPr>
          </w:p>
        </w:tc>
      </w:tr>
    </w:tbl>
    <w:p w14:paraId="415AF491"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5C3C62" w14:textId="77777777" w:rsidTr="006A0609">
        <w:trPr>
          <w:cantSplit/>
          <w:trHeight w:hRule="exact" w:val="20"/>
        </w:trPr>
        <w:tc>
          <w:tcPr>
            <w:tcW w:w="10546" w:type="dxa"/>
            <w:tcBorders>
              <w:bottom w:val="single" w:sz="4" w:space="0" w:color="FF8200" w:themeColor="text2"/>
            </w:tcBorders>
          </w:tcPr>
          <w:p w14:paraId="5198009C" w14:textId="77777777" w:rsidR="005522B4" w:rsidRDefault="005522B4" w:rsidP="006A0609">
            <w:pPr>
              <w:pStyle w:val="KeyMsgText"/>
              <w:keepNext/>
              <w:ind w:right="-249"/>
            </w:pPr>
          </w:p>
        </w:tc>
      </w:tr>
      <w:tr w:rsidR="005522B4" w14:paraId="380E8BF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82EB0D7" w14:textId="77777777" w:rsidR="006C07BB" w:rsidRPr="006C07BB" w:rsidRDefault="006C07BB" w:rsidP="000E076C">
            <w:pPr>
              <w:numPr>
                <w:ilvl w:val="0"/>
                <w:numId w:val="30"/>
              </w:numPr>
              <w:ind w:left="360"/>
            </w:pPr>
            <w:r w:rsidRPr="006C07BB">
              <w:t>As a senior role, delivering a crucial function for Nest, the role will confidently operate with Head of peers and Directors, ExCo and Board </w:t>
            </w:r>
          </w:p>
          <w:p w14:paraId="324318B9" w14:textId="77777777" w:rsidR="006C07BB" w:rsidRPr="006C07BB" w:rsidRDefault="006C07BB" w:rsidP="000E076C">
            <w:pPr>
              <w:numPr>
                <w:ilvl w:val="0"/>
                <w:numId w:val="31"/>
              </w:numPr>
              <w:ind w:left="360"/>
            </w:pPr>
            <w:r w:rsidRPr="006C07BB">
              <w:t>It must work collaboratively with every part of Nest and key partners such as TCS to ensure Nest’s Member Propositions strategy is understood and successfully delivered </w:t>
            </w:r>
          </w:p>
          <w:p w14:paraId="53184B58" w14:textId="77777777" w:rsidR="006C07BB" w:rsidRPr="006C07BB" w:rsidRDefault="006C07BB" w:rsidP="000E076C">
            <w:pPr>
              <w:numPr>
                <w:ilvl w:val="0"/>
                <w:numId w:val="32"/>
              </w:numPr>
              <w:ind w:left="360"/>
            </w:pPr>
            <w:r w:rsidRPr="006C07BB">
              <w:t>It will manage the achievement of KPIs and will seek and manage the appropriate budget and resources to do so </w:t>
            </w:r>
          </w:p>
          <w:p w14:paraId="20856208" w14:textId="11341CDC" w:rsidR="007463FE" w:rsidRPr="000C6725" w:rsidRDefault="006C07BB" w:rsidP="000E076C">
            <w:pPr>
              <w:numPr>
                <w:ilvl w:val="0"/>
                <w:numId w:val="33"/>
              </w:numPr>
              <w:ind w:left="360"/>
            </w:pPr>
            <w:r w:rsidRPr="006C07BB">
              <w:t>As well as being an expert on Nest’s customers, their behaviours and needs, the role will continue to seek external sources of best practice including working with relevant partners, industry forums, peer-to-peer opportunities and influencers </w:t>
            </w:r>
          </w:p>
        </w:tc>
      </w:tr>
    </w:tbl>
    <w:p w14:paraId="211D8D3B" w14:textId="77777777" w:rsidR="000C6725" w:rsidRPr="005412BB" w:rsidRDefault="000C6725" w:rsidP="000C6725">
      <w:pPr>
        <w:pStyle w:val="Heading1"/>
        <w:numPr>
          <w:ilvl w:val="0"/>
          <w:numId w:val="0"/>
        </w:numPr>
      </w:pPr>
      <w:r w:rsidRPr="005412BB">
        <w:lastRenderedPageBreak/>
        <w:t>Role requirements</w:t>
      </w:r>
    </w:p>
    <w:p w14:paraId="05BFD0E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23CA687" w14:textId="77777777" w:rsidTr="006A0609">
        <w:trPr>
          <w:cantSplit/>
          <w:trHeight w:hRule="exact" w:val="20"/>
        </w:trPr>
        <w:tc>
          <w:tcPr>
            <w:tcW w:w="10546" w:type="dxa"/>
            <w:tcBorders>
              <w:bottom w:val="single" w:sz="4" w:space="0" w:color="FF8200" w:themeColor="text2"/>
            </w:tcBorders>
          </w:tcPr>
          <w:p w14:paraId="3E0789C2" w14:textId="77777777" w:rsidR="001C1280" w:rsidRDefault="001C1280" w:rsidP="006A0609">
            <w:pPr>
              <w:pStyle w:val="KeyMsgText"/>
              <w:keepNext/>
              <w:ind w:right="-249"/>
            </w:pPr>
          </w:p>
        </w:tc>
      </w:tr>
      <w:tr w:rsidR="001C1280" w14:paraId="7F38023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5775836" w14:textId="2AB00173" w:rsidR="007008D0" w:rsidRPr="007008D0" w:rsidRDefault="007008D0" w:rsidP="000E076C">
            <w:pPr>
              <w:numPr>
                <w:ilvl w:val="0"/>
                <w:numId w:val="34"/>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Extensive experience at Head of (or Director) level in consumer proposition development and management, preferably within Pensions, Financial Services or related sectors, or similar regulated service sectors, and with existing customers bases with many millions of customers </w:t>
            </w:r>
          </w:p>
          <w:p w14:paraId="2E7FEA48" w14:textId="77777777" w:rsidR="007008D0" w:rsidRPr="007008D0" w:rsidRDefault="007008D0" w:rsidP="000E076C">
            <w:pPr>
              <w:numPr>
                <w:ilvl w:val="0"/>
                <w:numId w:val="35"/>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Significant and successful team leadership experience, with a demonstrated ability to hire, grow and motivate a high-performing team </w:t>
            </w:r>
          </w:p>
          <w:p w14:paraId="7C4BA937" w14:textId="77777777" w:rsidR="007008D0" w:rsidRPr="007008D0" w:rsidRDefault="007008D0" w:rsidP="000E076C">
            <w:pPr>
              <w:numPr>
                <w:ilvl w:val="0"/>
                <w:numId w:val="36"/>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Extensive customer segment strategy development and execution skills, with ability to demonstrate previous success of delivering unique propositions that have transformed business success </w:t>
            </w:r>
          </w:p>
          <w:p w14:paraId="7DA793BE" w14:textId="77777777" w:rsidR="007008D0" w:rsidRPr="007008D0" w:rsidRDefault="007008D0" w:rsidP="000E076C">
            <w:pPr>
              <w:numPr>
                <w:ilvl w:val="0"/>
                <w:numId w:val="37"/>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High comfort with influencing including to Board level with strong communication and ‘story telling’ skills </w:t>
            </w:r>
          </w:p>
          <w:p w14:paraId="20DBEE77" w14:textId="77777777" w:rsidR="007008D0" w:rsidRPr="007008D0" w:rsidRDefault="007008D0" w:rsidP="000E076C">
            <w:pPr>
              <w:numPr>
                <w:ilvl w:val="0"/>
                <w:numId w:val="38"/>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Proven track record of delivery of simultaneous large-scale, complex propositions that deliver great customer and business outcomes </w:t>
            </w:r>
          </w:p>
          <w:p w14:paraId="30580A3F" w14:textId="77777777" w:rsidR="007008D0" w:rsidRPr="007008D0" w:rsidRDefault="007008D0" w:rsidP="000E076C">
            <w:pPr>
              <w:numPr>
                <w:ilvl w:val="0"/>
                <w:numId w:val="39"/>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Ability to lead cross-functional teams and manage multiple stakeholders, including regulatory bodies and external partners. </w:t>
            </w:r>
          </w:p>
          <w:p w14:paraId="3C8DE383" w14:textId="77777777" w:rsidR="007008D0" w:rsidRPr="007008D0" w:rsidRDefault="007008D0" w:rsidP="000E076C">
            <w:pPr>
              <w:numPr>
                <w:ilvl w:val="0"/>
                <w:numId w:val="40"/>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Strong analytical mindset with experience in using data-led methodologies to inform proposition design. </w:t>
            </w:r>
          </w:p>
          <w:p w14:paraId="2A5DDD27" w14:textId="77777777" w:rsidR="007008D0" w:rsidRPr="007008D0" w:rsidRDefault="007008D0" w:rsidP="000E076C">
            <w:pPr>
              <w:numPr>
                <w:ilvl w:val="0"/>
                <w:numId w:val="41"/>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Strong commercial acumen and financial management skills, with experience in building business cases and managing budgets effectively </w:t>
            </w:r>
          </w:p>
          <w:p w14:paraId="6DF9DC5C" w14:textId="77777777" w:rsidR="007008D0" w:rsidRPr="007008D0" w:rsidRDefault="007008D0" w:rsidP="000E076C">
            <w:pPr>
              <w:numPr>
                <w:ilvl w:val="0"/>
                <w:numId w:val="42"/>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Experience and comfort working across the marketing mix: pricing, product, channels, communications, service etc. </w:t>
            </w:r>
          </w:p>
          <w:p w14:paraId="2BCD54B9" w14:textId="3F7FA96D" w:rsidR="007C6DC6" w:rsidRPr="007008D0" w:rsidRDefault="007008D0" w:rsidP="000E076C">
            <w:pPr>
              <w:numPr>
                <w:ilvl w:val="0"/>
                <w:numId w:val="43"/>
              </w:numPr>
              <w:ind w:left="360"/>
              <w:rPr>
                <w:rFonts w:eastAsia="Times New Roman" w:cs="Times New Roman"/>
                <w:color w:val="000000"/>
                <w:sz w:val="22"/>
                <w:szCs w:val="22"/>
                <w:lang w:eastAsia="en-GB"/>
              </w:rPr>
            </w:pPr>
            <w:r w:rsidRPr="007008D0">
              <w:rPr>
                <w:rFonts w:eastAsia="Times New Roman" w:cs="Times New Roman"/>
                <w:color w:val="000000"/>
                <w:sz w:val="22"/>
                <w:szCs w:val="22"/>
                <w:lang w:eastAsia="en-GB"/>
              </w:rPr>
              <w:t>High comfort with matrix agile ways of working </w:t>
            </w:r>
          </w:p>
        </w:tc>
      </w:tr>
    </w:tbl>
    <w:p w14:paraId="22B9DCFC"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D2ECB40" w14:textId="77777777" w:rsidTr="006A0609">
        <w:trPr>
          <w:cantSplit/>
          <w:trHeight w:hRule="exact" w:val="20"/>
        </w:trPr>
        <w:tc>
          <w:tcPr>
            <w:tcW w:w="10546" w:type="dxa"/>
            <w:tcBorders>
              <w:bottom w:val="single" w:sz="4" w:space="0" w:color="FF8200" w:themeColor="text2"/>
            </w:tcBorders>
          </w:tcPr>
          <w:p w14:paraId="0A4B1344" w14:textId="77777777" w:rsidR="001C1280" w:rsidRDefault="001C1280" w:rsidP="006A0609">
            <w:pPr>
              <w:pStyle w:val="KeyMsgText"/>
              <w:keepNext/>
              <w:ind w:right="-249"/>
            </w:pPr>
          </w:p>
        </w:tc>
      </w:tr>
      <w:tr w:rsidR="001C1280" w14:paraId="172B73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A73663A" w14:textId="77777777" w:rsidR="000E076C" w:rsidRPr="000E076C" w:rsidRDefault="000E076C" w:rsidP="000E076C">
            <w:pPr>
              <w:numPr>
                <w:ilvl w:val="0"/>
                <w:numId w:val="44"/>
              </w:numPr>
              <w:ind w:left="360"/>
            </w:pPr>
            <w:r w:rsidRPr="000E076C">
              <w:t>A visionary strategic leader, capable of motivating and inspiring teams, with the confidence and gravitas to be regarded as a trusted advisor to senior colleagues </w:t>
            </w:r>
          </w:p>
          <w:p w14:paraId="6825B5AE" w14:textId="77777777" w:rsidR="000E076C" w:rsidRPr="000E076C" w:rsidRDefault="000E076C" w:rsidP="000E076C">
            <w:pPr>
              <w:numPr>
                <w:ilvl w:val="0"/>
                <w:numId w:val="45"/>
              </w:numPr>
              <w:ind w:left="360"/>
            </w:pPr>
            <w:r w:rsidRPr="000E076C">
              <w:t>Naturally, passionate about customers and continually seeking news way to understand and anticipate their needs </w:t>
            </w:r>
          </w:p>
          <w:p w14:paraId="09B7C2A9" w14:textId="77777777" w:rsidR="000E076C" w:rsidRPr="000E076C" w:rsidRDefault="000E076C" w:rsidP="000E076C">
            <w:pPr>
              <w:numPr>
                <w:ilvl w:val="0"/>
                <w:numId w:val="46"/>
              </w:numPr>
              <w:ind w:left="360"/>
            </w:pPr>
            <w:r w:rsidRPr="000E076C">
              <w:t>Equally passionate about high performing teams and providing continuous sources of motivation and inspiration and fostering a team culture of accountability and collaboration </w:t>
            </w:r>
          </w:p>
          <w:p w14:paraId="69B376D4" w14:textId="77777777" w:rsidR="000E076C" w:rsidRPr="000E076C" w:rsidRDefault="000E076C" w:rsidP="000E076C">
            <w:pPr>
              <w:numPr>
                <w:ilvl w:val="0"/>
                <w:numId w:val="47"/>
              </w:numPr>
              <w:ind w:left="360"/>
            </w:pPr>
            <w:r w:rsidRPr="000E076C">
              <w:t>Excellent communication and influencing skills, with the ability to engage stakeholders at all levels. </w:t>
            </w:r>
          </w:p>
          <w:p w14:paraId="24E28E04" w14:textId="77777777" w:rsidR="000E076C" w:rsidRPr="000E076C" w:rsidRDefault="000E076C" w:rsidP="000E076C">
            <w:pPr>
              <w:numPr>
                <w:ilvl w:val="0"/>
                <w:numId w:val="48"/>
              </w:numPr>
              <w:ind w:left="360"/>
            </w:pPr>
            <w:r w:rsidRPr="000E076C">
              <w:t>Strong commercial acumen and decision-making abilities. </w:t>
            </w:r>
          </w:p>
          <w:p w14:paraId="226EF19E" w14:textId="77777777" w:rsidR="000E076C" w:rsidRPr="000E076C" w:rsidRDefault="000E076C" w:rsidP="000E076C">
            <w:pPr>
              <w:numPr>
                <w:ilvl w:val="0"/>
                <w:numId w:val="49"/>
              </w:numPr>
              <w:ind w:left="360"/>
            </w:pPr>
            <w:r w:rsidRPr="000E076C">
              <w:t>Resilient, adaptable, and capable of leading through periods of change. </w:t>
            </w:r>
          </w:p>
          <w:p w14:paraId="1537FCCA" w14:textId="77777777" w:rsidR="000E076C" w:rsidRPr="000E076C" w:rsidRDefault="000E076C" w:rsidP="000E076C">
            <w:pPr>
              <w:numPr>
                <w:ilvl w:val="0"/>
                <w:numId w:val="50"/>
              </w:numPr>
              <w:ind w:left="360"/>
            </w:pPr>
            <w:r w:rsidRPr="000E076C">
              <w:t>Able to balance patience and tenacity as Nest builds new capabilities against a backdrop of competing priorities </w:t>
            </w:r>
          </w:p>
          <w:p w14:paraId="07385542" w14:textId="6F0AF4EC" w:rsidR="001C1280" w:rsidRPr="000C6725" w:rsidRDefault="000E076C" w:rsidP="000E076C">
            <w:pPr>
              <w:numPr>
                <w:ilvl w:val="0"/>
                <w:numId w:val="51"/>
              </w:numPr>
              <w:ind w:left="360"/>
            </w:pPr>
            <w:r w:rsidRPr="000E076C">
              <w:t>Highly motivated and self-managed, able to work without supervision to an agreed framework</w:t>
            </w:r>
          </w:p>
        </w:tc>
      </w:tr>
    </w:tbl>
    <w:p w14:paraId="790C5392" w14:textId="77777777" w:rsidR="000C6725" w:rsidRDefault="000C6725" w:rsidP="00303A10">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63663E7" w14:textId="77777777" w:rsidTr="006A0609">
        <w:trPr>
          <w:cantSplit/>
          <w:trHeight w:hRule="exact" w:val="20"/>
        </w:trPr>
        <w:tc>
          <w:tcPr>
            <w:tcW w:w="10546" w:type="dxa"/>
            <w:tcBorders>
              <w:bottom w:val="single" w:sz="4" w:space="0" w:color="FF8200" w:themeColor="text2"/>
            </w:tcBorders>
          </w:tcPr>
          <w:p w14:paraId="2318B722" w14:textId="77777777" w:rsidR="001C1280" w:rsidRDefault="001C1280" w:rsidP="006A0609">
            <w:pPr>
              <w:pStyle w:val="KeyMsgText"/>
              <w:keepNext/>
              <w:ind w:right="-249"/>
            </w:pPr>
          </w:p>
        </w:tc>
      </w:tr>
      <w:tr w:rsidR="001C1280" w14:paraId="67A12A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A35282" w14:textId="6DB4FBE1" w:rsidR="001C1280" w:rsidRPr="0080350C" w:rsidRDefault="001C1280" w:rsidP="0068775D"/>
        </w:tc>
      </w:tr>
    </w:tbl>
    <w:p w14:paraId="2CF7CC7E"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A25654" w14:textId="77777777" w:rsidTr="009D0B61">
        <w:trPr>
          <w:cantSplit/>
          <w:trHeight w:hRule="exact" w:val="20"/>
        </w:trPr>
        <w:tc>
          <w:tcPr>
            <w:tcW w:w="10546" w:type="dxa"/>
            <w:tcBorders>
              <w:bottom w:val="single" w:sz="4" w:space="0" w:color="FF8200" w:themeColor="text2"/>
            </w:tcBorders>
          </w:tcPr>
          <w:p w14:paraId="2B8FBF15" w14:textId="77777777" w:rsidR="00176A70" w:rsidRDefault="00176A70" w:rsidP="009D0B61">
            <w:pPr>
              <w:pStyle w:val="KeyMsgText"/>
              <w:keepNext/>
              <w:ind w:right="-249"/>
            </w:pPr>
          </w:p>
        </w:tc>
      </w:tr>
      <w:tr w:rsidR="00176A70" w14:paraId="22FF72CF"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D6BC38" w14:textId="3180BD33" w:rsidR="00176A70" w:rsidRPr="000C6725" w:rsidRDefault="00403B20" w:rsidP="009D0B61">
            <w:r w:rsidRPr="00403B20">
              <w:t>Whilst the role is expected to be a permanent, full time role, five days a weeks, 9-17.30, conducted hybrid with 1-3 days a week (or more when necessary) in the office, flexible working requests will be considered </w:t>
            </w:r>
          </w:p>
        </w:tc>
      </w:tr>
    </w:tbl>
    <w:sdt>
      <w:sdtPr>
        <w:alias w:val="Locked Back Graphics"/>
        <w:tag w:val="Locked Back Graphics"/>
        <w:id w:val="-1298136027"/>
        <w:lock w:val="sdtLocked"/>
        <w:placeholder>
          <w:docPart w:val="875ED9698A0643749B9F4E4778DB770A"/>
        </w:placeholder>
      </w:sdtPr>
      <w:sdtEndPr/>
      <w:sdtContent>
        <w:p w14:paraId="5554814C"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4250B9E0" wp14:editId="2DF7954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565042"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3"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50B9E0"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565042"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4"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v:textbox>
                    <w10:wrap type="square" anchorx="page" anchory="page"/>
                    <w10:anchorlock/>
                  </v:rect>
                </w:pict>
              </mc:Fallback>
            </mc:AlternateContent>
          </w:r>
        </w:p>
      </w:sdtContent>
    </w:sdt>
    <w:p w14:paraId="25F11B33"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EFF4" w14:textId="77777777" w:rsidR="009C7E16" w:rsidRDefault="009C7E16" w:rsidP="00540F52">
      <w:r>
        <w:separator/>
      </w:r>
    </w:p>
  </w:endnote>
  <w:endnote w:type="continuationSeparator" w:id="0">
    <w:p w14:paraId="5D2255B2" w14:textId="77777777" w:rsidR="009C7E16" w:rsidRDefault="009C7E16" w:rsidP="00540F52">
      <w:r>
        <w:continuationSeparator/>
      </w:r>
    </w:p>
  </w:endnote>
  <w:endnote w:type="continuationNotice" w:id="1">
    <w:p w14:paraId="4FF0758A" w14:textId="77777777" w:rsidR="003028B8" w:rsidRDefault="003028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7BD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FA471B" w14:textId="77777777" w:rsidTr="00F2212E">
      <w:trPr>
        <w:trHeight w:val="283"/>
      </w:trPr>
      <w:tc>
        <w:tcPr>
          <w:tcW w:w="9072" w:type="dxa"/>
          <w:vAlign w:val="bottom"/>
        </w:tcPr>
        <w:p w14:paraId="0DC6FEBF"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2627AB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4E86CB9F"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9ED600F" w14:textId="77777777" w:rsidTr="001E7B00">
      <w:trPr>
        <w:trHeight w:val="397"/>
      </w:trPr>
      <w:tc>
        <w:tcPr>
          <w:tcW w:w="7938" w:type="dxa"/>
          <w:vAlign w:val="bottom"/>
        </w:tcPr>
        <w:p w14:paraId="374C2D10" w14:textId="460B821C"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9632E">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9632E">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0697D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28B115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1D61" w14:textId="77777777" w:rsidR="009C7E16" w:rsidRPr="00861B99" w:rsidRDefault="009C7E16" w:rsidP="00540F52">
      <w:pPr>
        <w:rPr>
          <w:color w:val="E6E3D9" w:themeColor="background2"/>
        </w:rPr>
      </w:pPr>
      <w:r w:rsidRPr="00861B99">
        <w:rPr>
          <w:color w:val="E6E3D9" w:themeColor="background2"/>
        </w:rPr>
        <w:separator/>
      </w:r>
    </w:p>
  </w:footnote>
  <w:footnote w:type="continuationSeparator" w:id="0">
    <w:p w14:paraId="122BE93F" w14:textId="77777777" w:rsidR="009C7E16" w:rsidRPr="00861B99" w:rsidRDefault="009C7E16" w:rsidP="00540F52">
      <w:pPr>
        <w:rPr>
          <w:color w:val="E6E3D9" w:themeColor="background2"/>
        </w:rPr>
      </w:pPr>
      <w:r w:rsidRPr="00861B99">
        <w:rPr>
          <w:color w:val="E6E3D9" w:themeColor="background2"/>
        </w:rPr>
        <w:continuationSeparator/>
      </w:r>
    </w:p>
  </w:footnote>
  <w:footnote w:type="continuationNotice" w:id="1">
    <w:p w14:paraId="307E825A" w14:textId="77777777" w:rsidR="003028B8" w:rsidRDefault="003028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36B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25DB4659" w14:textId="77777777" w:rsidTr="00336372">
      <w:trPr>
        <w:cantSplit/>
        <w:trHeight w:hRule="exact" w:val="283"/>
      </w:trPr>
      <w:tc>
        <w:tcPr>
          <w:tcW w:w="10545" w:type="dxa"/>
        </w:tcPr>
        <w:p w14:paraId="4AC9414F" w14:textId="2D1229B6"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117FFE">
            <w:rPr>
              <w:noProof/>
            </w:rPr>
            <w:instrText>Head of Member Propositions &amp; Acquisitions</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117FFE">
            <w:rPr>
              <w:noProof/>
            </w:rPr>
            <w:instrText>Head of Member Propositions &amp; Acquisitions</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17FFE">
            <w:rPr>
              <w:noProof/>
            </w:rPr>
            <w:t>Head of Member Propositions &amp; Acquisitions</w:t>
          </w:r>
          <w:r w:rsidRPr="00E47272">
            <w:rPr>
              <w:rFonts w:asciiTheme="majorHAnsi" w:hAnsiTheme="majorHAnsi"/>
            </w:rPr>
            <w:fldChar w:fldCharType="end"/>
          </w:r>
        </w:p>
      </w:tc>
    </w:tr>
  </w:tbl>
  <w:p w14:paraId="68268538"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B5DA"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F47"/>
    <w:multiLevelType w:val="multilevel"/>
    <w:tmpl w:val="958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62D9C"/>
    <w:multiLevelType w:val="multilevel"/>
    <w:tmpl w:val="E798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C24BA"/>
    <w:multiLevelType w:val="multilevel"/>
    <w:tmpl w:val="509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3377B"/>
    <w:multiLevelType w:val="multilevel"/>
    <w:tmpl w:val="42EC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25667"/>
    <w:multiLevelType w:val="multilevel"/>
    <w:tmpl w:val="E26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D4B95"/>
    <w:multiLevelType w:val="multilevel"/>
    <w:tmpl w:val="C3262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6D11CC"/>
    <w:multiLevelType w:val="multilevel"/>
    <w:tmpl w:val="065C4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D55F12"/>
    <w:multiLevelType w:val="multilevel"/>
    <w:tmpl w:val="1772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42ACF"/>
    <w:multiLevelType w:val="multilevel"/>
    <w:tmpl w:val="ED1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E3BEE"/>
    <w:multiLevelType w:val="multilevel"/>
    <w:tmpl w:val="C1E29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5087D07"/>
    <w:multiLevelType w:val="multilevel"/>
    <w:tmpl w:val="B47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C314A0"/>
    <w:multiLevelType w:val="multilevel"/>
    <w:tmpl w:val="E98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9B44CB0"/>
    <w:multiLevelType w:val="multilevel"/>
    <w:tmpl w:val="69DC7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9F337A6"/>
    <w:multiLevelType w:val="multilevel"/>
    <w:tmpl w:val="4430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20244408"/>
    <w:multiLevelType w:val="multilevel"/>
    <w:tmpl w:val="73E6A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687055"/>
    <w:multiLevelType w:val="multilevel"/>
    <w:tmpl w:val="9D8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AB03FC"/>
    <w:multiLevelType w:val="multilevel"/>
    <w:tmpl w:val="09C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93D65"/>
    <w:multiLevelType w:val="multilevel"/>
    <w:tmpl w:val="17A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EC4AB5"/>
    <w:multiLevelType w:val="multilevel"/>
    <w:tmpl w:val="A0601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2" w15:restartNumberingAfterBreak="0">
    <w:nsid w:val="2F24380C"/>
    <w:multiLevelType w:val="multilevel"/>
    <w:tmpl w:val="EBD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5C56A7"/>
    <w:multiLevelType w:val="multilevel"/>
    <w:tmpl w:val="F64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411403"/>
    <w:multiLevelType w:val="multilevel"/>
    <w:tmpl w:val="B52A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B56747"/>
    <w:multiLevelType w:val="multilevel"/>
    <w:tmpl w:val="A35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D57329"/>
    <w:multiLevelType w:val="multilevel"/>
    <w:tmpl w:val="6C7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F250D8"/>
    <w:multiLevelType w:val="multilevel"/>
    <w:tmpl w:val="46B03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D5D6320"/>
    <w:multiLevelType w:val="multilevel"/>
    <w:tmpl w:val="2F94C19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0"/>
        </w:tabs>
        <w:ind w:left="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1440"/>
        </w:tabs>
        <w:ind w:left="1440" w:hanging="360"/>
      </w:pPr>
      <w:rPr>
        <w:rFonts w:ascii="Symbol" w:hAnsi="Symbol" w:hint="default"/>
        <w:sz w:val="20"/>
      </w:rPr>
    </w:lvl>
    <w:lvl w:ilvl="8">
      <w:start w:val="1"/>
      <w:numFmt w:val="bullet"/>
      <w:lvlText w:val=""/>
      <w:lvlJc w:val="left"/>
      <w:pPr>
        <w:tabs>
          <w:tab w:val="num" w:pos="2160"/>
        </w:tabs>
        <w:ind w:left="2160" w:hanging="360"/>
      </w:pPr>
      <w:rPr>
        <w:rFonts w:ascii="Symbol" w:hAnsi="Symbol" w:hint="default"/>
        <w:sz w:val="20"/>
      </w:rPr>
    </w:lvl>
  </w:abstractNum>
  <w:abstractNum w:abstractNumId="30" w15:restartNumberingAfterBreak="0">
    <w:nsid w:val="40885751"/>
    <w:multiLevelType w:val="multilevel"/>
    <w:tmpl w:val="328A5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2FE39B4"/>
    <w:multiLevelType w:val="multilevel"/>
    <w:tmpl w:val="B6FA2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38F0136"/>
    <w:multiLevelType w:val="multilevel"/>
    <w:tmpl w:val="341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4379AA"/>
    <w:multiLevelType w:val="multilevel"/>
    <w:tmpl w:val="83D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5" w15:restartNumberingAfterBreak="0">
    <w:nsid w:val="4847109F"/>
    <w:multiLevelType w:val="multilevel"/>
    <w:tmpl w:val="8B2EE9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9F92867"/>
    <w:multiLevelType w:val="multilevel"/>
    <w:tmpl w:val="401CF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EC17C3B"/>
    <w:multiLevelType w:val="multilevel"/>
    <w:tmpl w:val="8826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796A99"/>
    <w:multiLevelType w:val="multilevel"/>
    <w:tmpl w:val="9DA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FD28A9"/>
    <w:multiLevelType w:val="multilevel"/>
    <w:tmpl w:val="1BF4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3D0B05"/>
    <w:multiLevelType w:val="multilevel"/>
    <w:tmpl w:val="C46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B31C2F"/>
    <w:multiLevelType w:val="multilevel"/>
    <w:tmpl w:val="CB4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876F15"/>
    <w:multiLevelType w:val="multilevel"/>
    <w:tmpl w:val="991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47726"/>
    <w:multiLevelType w:val="multilevel"/>
    <w:tmpl w:val="8794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6B32ED"/>
    <w:multiLevelType w:val="multilevel"/>
    <w:tmpl w:val="F7ECE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7" w15:restartNumberingAfterBreak="0">
    <w:nsid w:val="6F765714"/>
    <w:multiLevelType w:val="multilevel"/>
    <w:tmpl w:val="BE6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9D05E3"/>
    <w:multiLevelType w:val="multilevel"/>
    <w:tmpl w:val="FAC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065467"/>
    <w:multiLevelType w:val="multilevel"/>
    <w:tmpl w:val="51B4F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55E6D9F"/>
    <w:multiLevelType w:val="multilevel"/>
    <w:tmpl w:val="84F64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644118280">
    <w:abstractNumId w:val="34"/>
  </w:num>
  <w:num w:numId="2" w16cid:durableId="1383865808">
    <w:abstractNumId w:val="26"/>
  </w:num>
  <w:num w:numId="3" w16cid:durableId="1453203738">
    <w:abstractNumId w:val="51"/>
  </w:num>
  <w:num w:numId="4" w16cid:durableId="1500004826">
    <w:abstractNumId w:val="52"/>
  </w:num>
  <w:num w:numId="5" w16cid:durableId="161362567">
    <w:abstractNumId w:val="37"/>
  </w:num>
  <w:num w:numId="6" w16cid:durableId="298609094">
    <w:abstractNumId w:val="46"/>
  </w:num>
  <w:num w:numId="7" w16cid:durableId="1316686449">
    <w:abstractNumId w:val="15"/>
  </w:num>
  <w:num w:numId="8" w16cid:durableId="1378624654">
    <w:abstractNumId w:val="29"/>
  </w:num>
  <w:num w:numId="9" w16cid:durableId="112866578">
    <w:abstractNumId w:val="38"/>
  </w:num>
  <w:num w:numId="10" w16cid:durableId="1547180200">
    <w:abstractNumId w:val="17"/>
  </w:num>
  <w:num w:numId="11" w16cid:durableId="1153834135">
    <w:abstractNumId w:val="8"/>
  </w:num>
  <w:num w:numId="12" w16cid:durableId="953366187">
    <w:abstractNumId w:val="7"/>
  </w:num>
  <w:num w:numId="13" w16cid:durableId="1278878807">
    <w:abstractNumId w:val="47"/>
  </w:num>
  <w:num w:numId="14" w16cid:durableId="1361933034">
    <w:abstractNumId w:val="43"/>
  </w:num>
  <w:num w:numId="15" w16cid:durableId="2080403888">
    <w:abstractNumId w:val="33"/>
  </w:num>
  <w:num w:numId="16" w16cid:durableId="765463848">
    <w:abstractNumId w:val="28"/>
  </w:num>
  <w:num w:numId="17" w16cid:durableId="1588028647">
    <w:abstractNumId w:val="45"/>
  </w:num>
  <w:num w:numId="18" w16cid:durableId="1271206752">
    <w:abstractNumId w:val="36"/>
  </w:num>
  <w:num w:numId="19" w16cid:durableId="111636831">
    <w:abstractNumId w:val="31"/>
  </w:num>
  <w:num w:numId="20" w16cid:durableId="384570002">
    <w:abstractNumId w:val="20"/>
  </w:num>
  <w:num w:numId="21" w16cid:durableId="1815873369">
    <w:abstractNumId w:val="16"/>
  </w:num>
  <w:num w:numId="22" w16cid:durableId="1724329120">
    <w:abstractNumId w:val="13"/>
  </w:num>
  <w:num w:numId="23" w16cid:durableId="1283195984">
    <w:abstractNumId w:val="30"/>
  </w:num>
  <w:num w:numId="24" w16cid:durableId="1688099801">
    <w:abstractNumId w:val="9"/>
  </w:num>
  <w:num w:numId="25" w16cid:durableId="88237386">
    <w:abstractNumId w:val="49"/>
  </w:num>
  <w:num w:numId="26" w16cid:durableId="255290713">
    <w:abstractNumId w:val="5"/>
  </w:num>
  <w:num w:numId="27" w16cid:durableId="2078432528">
    <w:abstractNumId w:val="35"/>
  </w:num>
  <w:num w:numId="28" w16cid:durableId="269895638">
    <w:abstractNumId w:val="50"/>
  </w:num>
  <w:num w:numId="29" w16cid:durableId="290401094">
    <w:abstractNumId w:val="6"/>
  </w:num>
  <w:num w:numId="30" w16cid:durableId="2087259007">
    <w:abstractNumId w:val="11"/>
  </w:num>
  <w:num w:numId="31" w16cid:durableId="1751081981">
    <w:abstractNumId w:val="23"/>
  </w:num>
  <w:num w:numId="32" w16cid:durableId="532883931">
    <w:abstractNumId w:val="25"/>
  </w:num>
  <w:num w:numId="33" w16cid:durableId="1149900450">
    <w:abstractNumId w:val="1"/>
  </w:num>
  <w:num w:numId="34" w16cid:durableId="43918708">
    <w:abstractNumId w:val="3"/>
  </w:num>
  <w:num w:numId="35" w16cid:durableId="626593012">
    <w:abstractNumId w:val="0"/>
  </w:num>
  <w:num w:numId="36" w16cid:durableId="417100842">
    <w:abstractNumId w:val="18"/>
  </w:num>
  <w:num w:numId="37" w16cid:durableId="2141805480">
    <w:abstractNumId w:val="24"/>
  </w:num>
  <w:num w:numId="38" w16cid:durableId="1216162283">
    <w:abstractNumId w:val="10"/>
  </w:num>
  <w:num w:numId="39" w16cid:durableId="380325866">
    <w:abstractNumId w:val="42"/>
  </w:num>
  <w:num w:numId="40" w16cid:durableId="324018756">
    <w:abstractNumId w:val="2"/>
  </w:num>
  <w:num w:numId="41" w16cid:durableId="1725131976">
    <w:abstractNumId w:val="41"/>
  </w:num>
  <w:num w:numId="42" w16cid:durableId="1238904121">
    <w:abstractNumId w:val="4"/>
  </w:num>
  <w:num w:numId="43" w16cid:durableId="1653868047">
    <w:abstractNumId w:val="14"/>
  </w:num>
  <w:num w:numId="44" w16cid:durableId="1242060290">
    <w:abstractNumId w:val="27"/>
  </w:num>
  <w:num w:numId="45" w16cid:durableId="92939742">
    <w:abstractNumId w:val="39"/>
  </w:num>
  <w:num w:numId="46" w16cid:durableId="1571384365">
    <w:abstractNumId w:val="44"/>
  </w:num>
  <w:num w:numId="47" w16cid:durableId="1020400386">
    <w:abstractNumId w:val="40"/>
  </w:num>
  <w:num w:numId="48" w16cid:durableId="1736393980">
    <w:abstractNumId w:val="48"/>
  </w:num>
  <w:num w:numId="49" w16cid:durableId="492527737">
    <w:abstractNumId w:val="19"/>
  </w:num>
  <w:num w:numId="50" w16cid:durableId="136190951">
    <w:abstractNumId w:val="32"/>
  </w:num>
  <w:num w:numId="51" w16cid:durableId="13173405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003A00"/>
    <w:rsid w:val="000041CA"/>
    <w:rsid w:val="00004B94"/>
    <w:rsid w:val="0001096A"/>
    <w:rsid w:val="000170EC"/>
    <w:rsid w:val="00020299"/>
    <w:rsid w:val="00023936"/>
    <w:rsid w:val="000672FB"/>
    <w:rsid w:val="0006764F"/>
    <w:rsid w:val="000711D1"/>
    <w:rsid w:val="0009764F"/>
    <w:rsid w:val="000B5EEF"/>
    <w:rsid w:val="000B70A9"/>
    <w:rsid w:val="000C6725"/>
    <w:rsid w:val="000C7A6F"/>
    <w:rsid w:val="000D055E"/>
    <w:rsid w:val="000D238B"/>
    <w:rsid w:val="000E076C"/>
    <w:rsid w:val="000E52BD"/>
    <w:rsid w:val="000F2D3D"/>
    <w:rsid w:val="00112CCB"/>
    <w:rsid w:val="00115822"/>
    <w:rsid w:val="00117FFE"/>
    <w:rsid w:val="001230E7"/>
    <w:rsid w:val="001255EF"/>
    <w:rsid w:val="00141FF2"/>
    <w:rsid w:val="001475B3"/>
    <w:rsid w:val="001563FF"/>
    <w:rsid w:val="00162264"/>
    <w:rsid w:val="00162894"/>
    <w:rsid w:val="00162DA4"/>
    <w:rsid w:val="00164E67"/>
    <w:rsid w:val="0016532E"/>
    <w:rsid w:val="00172579"/>
    <w:rsid w:val="00176A70"/>
    <w:rsid w:val="00180354"/>
    <w:rsid w:val="00184014"/>
    <w:rsid w:val="001937DE"/>
    <w:rsid w:val="0019565D"/>
    <w:rsid w:val="001A15EE"/>
    <w:rsid w:val="001A3D15"/>
    <w:rsid w:val="001B36D9"/>
    <w:rsid w:val="001B769D"/>
    <w:rsid w:val="001C1280"/>
    <w:rsid w:val="001C378C"/>
    <w:rsid w:val="001C4090"/>
    <w:rsid w:val="001E7722"/>
    <w:rsid w:val="001E7B00"/>
    <w:rsid w:val="001F03E2"/>
    <w:rsid w:val="001F1375"/>
    <w:rsid w:val="001F4921"/>
    <w:rsid w:val="001F5965"/>
    <w:rsid w:val="00201F3B"/>
    <w:rsid w:val="0020649B"/>
    <w:rsid w:val="002110DB"/>
    <w:rsid w:val="00213108"/>
    <w:rsid w:val="002155DE"/>
    <w:rsid w:val="00224FA9"/>
    <w:rsid w:val="002368C5"/>
    <w:rsid w:val="00237382"/>
    <w:rsid w:val="002409DF"/>
    <w:rsid w:val="00245E0E"/>
    <w:rsid w:val="00252FFE"/>
    <w:rsid w:val="00255298"/>
    <w:rsid w:val="00272BF2"/>
    <w:rsid w:val="00275E16"/>
    <w:rsid w:val="00282F0D"/>
    <w:rsid w:val="002C482B"/>
    <w:rsid w:val="002E6FB6"/>
    <w:rsid w:val="002F1B8E"/>
    <w:rsid w:val="002F337F"/>
    <w:rsid w:val="002F4726"/>
    <w:rsid w:val="002F6411"/>
    <w:rsid w:val="00300248"/>
    <w:rsid w:val="00301AC8"/>
    <w:rsid w:val="003028B8"/>
    <w:rsid w:val="00303266"/>
    <w:rsid w:val="00303A10"/>
    <w:rsid w:val="003075C6"/>
    <w:rsid w:val="00310F08"/>
    <w:rsid w:val="0031564E"/>
    <w:rsid w:val="003166E3"/>
    <w:rsid w:val="00326A8C"/>
    <w:rsid w:val="0033044F"/>
    <w:rsid w:val="0034634D"/>
    <w:rsid w:val="003535D4"/>
    <w:rsid w:val="0035554B"/>
    <w:rsid w:val="00360D51"/>
    <w:rsid w:val="00364CD8"/>
    <w:rsid w:val="00374AE4"/>
    <w:rsid w:val="003855C8"/>
    <w:rsid w:val="003942C3"/>
    <w:rsid w:val="003A0291"/>
    <w:rsid w:val="003B16DA"/>
    <w:rsid w:val="003B3D63"/>
    <w:rsid w:val="003B495A"/>
    <w:rsid w:val="003F67EC"/>
    <w:rsid w:val="00400E40"/>
    <w:rsid w:val="00401E60"/>
    <w:rsid w:val="00403B20"/>
    <w:rsid w:val="004062F4"/>
    <w:rsid w:val="004151AD"/>
    <w:rsid w:val="00421979"/>
    <w:rsid w:val="00425C0C"/>
    <w:rsid w:val="004444FA"/>
    <w:rsid w:val="004516B8"/>
    <w:rsid w:val="00467260"/>
    <w:rsid w:val="00472E72"/>
    <w:rsid w:val="004738A5"/>
    <w:rsid w:val="0049056F"/>
    <w:rsid w:val="004A1348"/>
    <w:rsid w:val="004A2A92"/>
    <w:rsid w:val="004B3F40"/>
    <w:rsid w:val="004B6243"/>
    <w:rsid w:val="004C4D86"/>
    <w:rsid w:val="004D376F"/>
    <w:rsid w:val="004D49C5"/>
    <w:rsid w:val="004D7793"/>
    <w:rsid w:val="004E2E9E"/>
    <w:rsid w:val="004E67AD"/>
    <w:rsid w:val="00501B39"/>
    <w:rsid w:val="00505F5C"/>
    <w:rsid w:val="00514A63"/>
    <w:rsid w:val="00536C3A"/>
    <w:rsid w:val="00537052"/>
    <w:rsid w:val="00540DDE"/>
    <w:rsid w:val="00540F52"/>
    <w:rsid w:val="005522B4"/>
    <w:rsid w:val="00565042"/>
    <w:rsid w:val="00577663"/>
    <w:rsid w:val="005820AD"/>
    <w:rsid w:val="0059270B"/>
    <w:rsid w:val="005A706D"/>
    <w:rsid w:val="005C7B64"/>
    <w:rsid w:val="005D7F2B"/>
    <w:rsid w:val="005E1E25"/>
    <w:rsid w:val="005F045A"/>
    <w:rsid w:val="005F7D7E"/>
    <w:rsid w:val="00600452"/>
    <w:rsid w:val="00624D6E"/>
    <w:rsid w:val="0064205F"/>
    <w:rsid w:val="006432D5"/>
    <w:rsid w:val="00653005"/>
    <w:rsid w:val="00653464"/>
    <w:rsid w:val="00654A00"/>
    <w:rsid w:val="006644CB"/>
    <w:rsid w:val="0066535F"/>
    <w:rsid w:val="006659DC"/>
    <w:rsid w:val="006664EB"/>
    <w:rsid w:val="00667906"/>
    <w:rsid w:val="00667BC0"/>
    <w:rsid w:val="0068057A"/>
    <w:rsid w:val="00682AAA"/>
    <w:rsid w:val="00684C33"/>
    <w:rsid w:val="0068775D"/>
    <w:rsid w:val="0069774A"/>
    <w:rsid w:val="006A0609"/>
    <w:rsid w:val="006B7429"/>
    <w:rsid w:val="006C07BB"/>
    <w:rsid w:val="006D2507"/>
    <w:rsid w:val="006D3A53"/>
    <w:rsid w:val="006D7107"/>
    <w:rsid w:val="006E2007"/>
    <w:rsid w:val="006E349E"/>
    <w:rsid w:val="006E54BD"/>
    <w:rsid w:val="006F2CCA"/>
    <w:rsid w:val="006F728F"/>
    <w:rsid w:val="007008D0"/>
    <w:rsid w:val="00703279"/>
    <w:rsid w:val="007148D9"/>
    <w:rsid w:val="0072026F"/>
    <w:rsid w:val="00722371"/>
    <w:rsid w:val="00722C54"/>
    <w:rsid w:val="007267C1"/>
    <w:rsid w:val="00734564"/>
    <w:rsid w:val="0073544B"/>
    <w:rsid w:val="007377EA"/>
    <w:rsid w:val="00741C33"/>
    <w:rsid w:val="007463FE"/>
    <w:rsid w:val="0076202A"/>
    <w:rsid w:val="00764D0E"/>
    <w:rsid w:val="007667DF"/>
    <w:rsid w:val="00771F31"/>
    <w:rsid w:val="00785319"/>
    <w:rsid w:val="00794CFA"/>
    <w:rsid w:val="0079632E"/>
    <w:rsid w:val="007B7533"/>
    <w:rsid w:val="007C6739"/>
    <w:rsid w:val="007C6DC6"/>
    <w:rsid w:val="007D1CA5"/>
    <w:rsid w:val="007D36F9"/>
    <w:rsid w:val="007E12F9"/>
    <w:rsid w:val="007E34AE"/>
    <w:rsid w:val="007E4B22"/>
    <w:rsid w:val="007E7EB3"/>
    <w:rsid w:val="007F4A0B"/>
    <w:rsid w:val="0080350C"/>
    <w:rsid w:val="00806E6D"/>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49DF"/>
    <w:rsid w:val="00897006"/>
    <w:rsid w:val="00897452"/>
    <w:rsid w:val="008A180C"/>
    <w:rsid w:val="008C3213"/>
    <w:rsid w:val="008D34D9"/>
    <w:rsid w:val="008E10D9"/>
    <w:rsid w:val="008E46E7"/>
    <w:rsid w:val="008F0612"/>
    <w:rsid w:val="00900C1F"/>
    <w:rsid w:val="009107CD"/>
    <w:rsid w:val="00911194"/>
    <w:rsid w:val="00921AA5"/>
    <w:rsid w:val="00923366"/>
    <w:rsid w:val="009238A3"/>
    <w:rsid w:val="0092593D"/>
    <w:rsid w:val="009341FA"/>
    <w:rsid w:val="00941491"/>
    <w:rsid w:val="00942272"/>
    <w:rsid w:val="0094513F"/>
    <w:rsid w:val="00952455"/>
    <w:rsid w:val="00955695"/>
    <w:rsid w:val="00973D95"/>
    <w:rsid w:val="00974426"/>
    <w:rsid w:val="0097713D"/>
    <w:rsid w:val="00984946"/>
    <w:rsid w:val="00985D74"/>
    <w:rsid w:val="009960A9"/>
    <w:rsid w:val="00996A4B"/>
    <w:rsid w:val="009B31FB"/>
    <w:rsid w:val="009B34D9"/>
    <w:rsid w:val="009C3F82"/>
    <w:rsid w:val="009C7E16"/>
    <w:rsid w:val="009D4052"/>
    <w:rsid w:val="009D7864"/>
    <w:rsid w:val="00A22E41"/>
    <w:rsid w:val="00A41436"/>
    <w:rsid w:val="00A53C3B"/>
    <w:rsid w:val="00A55398"/>
    <w:rsid w:val="00A55518"/>
    <w:rsid w:val="00A711CD"/>
    <w:rsid w:val="00A72151"/>
    <w:rsid w:val="00A840BC"/>
    <w:rsid w:val="00A92508"/>
    <w:rsid w:val="00AB0A5B"/>
    <w:rsid w:val="00AB3E24"/>
    <w:rsid w:val="00AC10C6"/>
    <w:rsid w:val="00AF5CF2"/>
    <w:rsid w:val="00B02C86"/>
    <w:rsid w:val="00B06591"/>
    <w:rsid w:val="00B0731B"/>
    <w:rsid w:val="00B105DC"/>
    <w:rsid w:val="00B266F7"/>
    <w:rsid w:val="00B30E61"/>
    <w:rsid w:val="00B50908"/>
    <w:rsid w:val="00B91E72"/>
    <w:rsid w:val="00BA3E72"/>
    <w:rsid w:val="00BA4070"/>
    <w:rsid w:val="00BB05CB"/>
    <w:rsid w:val="00BB536A"/>
    <w:rsid w:val="00BC4CA7"/>
    <w:rsid w:val="00BD292E"/>
    <w:rsid w:val="00BD516D"/>
    <w:rsid w:val="00BE1F3A"/>
    <w:rsid w:val="00BF4A69"/>
    <w:rsid w:val="00BF6755"/>
    <w:rsid w:val="00C0572D"/>
    <w:rsid w:val="00C32C01"/>
    <w:rsid w:val="00C55E23"/>
    <w:rsid w:val="00C56D53"/>
    <w:rsid w:val="00C65A9A"/>
    <w:rsid w:val="00C66079"/>
    <w:rsid w:val="00C704A3"/>
    <w:rsid w:val="00C76629"/>
    <w:rsid w:val="00C77DED"/>
    <w:rsid w:val="00C91C8B"/>
    <w:rsid w:val="00CA669B"/>
    <w:rsid w:val="00CB1E37"/>
    <w:rsid w:val="00CB4384"/>
    <w:rsid w:val="00CD2175"/>
    <w:rsid w:val="00CF6BE0"/>
    <w:rsid w:val="00CF6E53"/>
    <w:rsid w:val="00D10FFA"/>
    <w:rsid w:val="00D236EC"/>
    <w:rsid w:val="00D25671"/>
    <w:rsid w:val="00D353FF"/>
    <w:rsid w:val="00D41E4A"/>
    <w:rsid w:val="00D558A1"/>
    <w:rsid w:val="00D67770"/>
    <w:rsid w:val="00D71E10"/>
    <w:rsid w:val="00D87F3B"/>
    <w:rsid w:val="00D9070A"/>
    <w:rsid w:val="00D95195"/>
    <w:rsid w:val="00DC58D8"/>
    <w:rsid w:val="00DD273B"/>
    <w:rsid w:val="00DD4E1C"/>
    <w:rsid w:val="00E02D97"/>
    <w:rsid w:val="00E17BBF"/>
    <w:rsid w:val="00E21352"/>
    <w:rsid w:val="00E2259E"/>
    <w:rsid w:val="00E2315D"/>
    <w:rsid w:val="00E23BE6"/>
    <w:rsid w:val="00E607AA"/>
    <w:rsid w:val="00E608CA"/>
    <w:rsid w:val="00E806CF"/>
    <w:rsid w:val="00E85A69"/>
    <w:rsid w:val="00E86B42"/>
    <w:rsid w:val="00E94F26"/>
    <w:rsid w:val="00E967F5"/>
    <w:rsid w:val="00EA2F24"/>
    <w:rsid w:val="00EB0755"/>
    <w:rsid w:val="00EB518A"/>
    <w:rsid w:val="00EB74B7"/>
    <w:rsid w:val="00EC004A"/>
    <w:rsid w:val="00EC2484"/>
    <w:rsid w:val="00ED0EBF"/>
    <w:rsid w:val="00EE4BD4"/>
    <w:rsid w:val="00F2212E"/>
    <w:rsid w:val="00F2344D"/>
    <w:rsid w:val="00F2624A"/>
    <w:rsid w:val="00F30DE0"/>
    <w:rsid w:val="00F368D9"/>
    <w:rsid w:val="00F437E6"/>
    <w:rsid w:val="00F44840"/>
    <w:rsid w:val="00F44C17"/>
    <w:rsid w:val="00F56589"/>
    <w:rsid w:val="00F667D6"/>
    <w:rsid w:val="00F8527B"/>
    <w:rsid w:val="00FA0B93"/>
    <w:rsid w:val="00FA5B65"/>
    <w:rsid w:val="00FC18B1"/>
    <w:rsid w:val="00FD2D49"/>
    <w:rsid w:val="00FD4713"/>
    <w:rsid w:val="00FE31DE"/>
    <w:rsid w:val="00FE6A00"/>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33C"/>
  <w15:chartTrackingRefBased/>
  <w15:docId w15:val="{88A12EF5-EA43-4277-B237-8E053E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2155DE"/>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F045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045A"/>
  </w:style>
  <w:style w:type="character" w:customStyle="1" w:styleId="eop">
    <w:name w:val="eop"/>
    <w:basedOn w:val="DefaultParagraphFont"/>
    <w:rsid w:val="005F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21019946">
      <w:bodyDiv w:val="1"/>
      <w:marLeft w:val="0"/>
      <w:marRight w:val="0"/>
      <w:marTop w:val="0"/>
      <w:marBottom w:val="0"/>
      <w:divBdr>
        <w:top w:val="none" w:sz="0" w:space="0" w:color="auto"/>
        <w:left w:val="none" w:sz="0" w:space="0" w:color="auto"/>
        <w:bottom w:val="none" w:sz="0" w:space="0" w:color="auto"/>
        <w:right w:val="none" w:sz="0" w:space="0" w:color="auto"/>
      </w:divBdr>
    </w:div>
    <w:div w:id="22218237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76912961">
      <w:bodyDiv w:val="1"/>
      <w:marLeft w:val="0"/>
      <w:marRight w:val="0"/>
      <w:marTop w:val="0"/>
      <w:marBottom w:val="0"/>
      <w:divBdr>
        <w:top w:val="none" w:sz="0" w:space="0" w:color="auto"/>
        <w:left w:val="none" w:sz="0" w:space="0" w:color="auto"/>
        <w:bottom w:val="none" w:sz="0" w:space="0" w:color="auto"/>
        <w:right w:val="none" w:sz="0" w:space="0" w:color="auto"/>
      </w:divBdr>
    </w:div>
    <w:div w:id="371466790">
      <w:bodyDiv w:val="1"/>
      <w:marLeft w:val="0"/>
      <w:marRight w:val="0"/>
      <w:marTop w:val="0"/>
      <w:marBottom w:val="0"/>
      <w:divBdr>
        <w:top w:val="none" w:sz="0" w:space="0" w:color="auto"/>
        <w:left w:val="none" w:sz="0" w:space="0" w:color="auto"/>
        <w:bottom w:val="none" w:sz="0" w:space="0" w:color="auto"/>
        <w:right w:val="none" w:sz="0" w:space="0" w:color="auto"/>
      </w:divBdr>
    </w:div>
    <w:div w:id="394012122">
      <w:bodyDiv w:val="1"/>
      <w:marLeft w:val="0"/>
      <w:marRight w:val="0"/>
      <w:marTop w:val="0"/>
      <w:marBottom w:val="0"/>
      <w:divBdr>
        <w:top w:val="none" w:sz="0" w:space="0" w:color="auto"/>
        <w:left w:val="none" w:sz="0" w:space="0" w:color="auto"/>
        <w:bottom w:val="none" w:sz="0" w:space="0" w:color="auto"/>
        <w:right w:val="none" w:sz="0" w:space="0" w:color="auto"/>
      </w:divBdr>
    </w:div>
    <w:div w:id="527908308">
      <w:bodyDiv w:val="1"/>
      <w:marLeft w:val="0"/>
      <w:marRight w:val="0"/>
      <w:marTop w:val="0"/>
      <w:marBottom w:val="0"/>
      <w:divBdr>
        <w:top w:val="none" w:sz="0" w:space="0" w:color="auto"/>
        <w:left w:val="none" w:sz="0" w:space="0" w:color="auto"/>
        <w:bottom w:val="none" w:sz="0" w:space="0" w:color="auto"/>
        <w:right w:val="none" w:sz="0" w:space="0" w:color="auto"/>
      </w:divBdr>
    </w:div>
    <w:div w:id="782959121">
      <w:bodyDiv w:val="1"/>
      <w:marLeft w:val="0"/>
      <w:marRight w:val="0"/>
      <w:marTop w:val="0"/>
      <w:marBottom w:val="0"/>
      <w:divBdr>
        <w:top w:val="none" w:sz="0" w:space="0" w:color="auto"/>
        <w:left w:val="none" w:sz="0" w:space="0" w:color="auto"/>
        <w:bottom w:val="none" w:sz="0" w:space="0" w:color="auto"/>
        <w:right w:val="none" w:sz="0" w:space="0" w:color="auto"/>
      </w:divBdr>
    </w:div>
    <w:div w:id="922883509">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84884864">
      <w:bodyDiv w:val="1"/>
      <w:marLeft w:val="0"/>
      <w:marRight w:val="0"/>
      <w:marTop w:val="0"/>
      <w:marBottom w:val="0"/>
      <w:divBdr>
        <w:top w:val="none" w:sz="0" w:space="0" w:color="auto"/>
        <w:left w:val="none" w:sz="0" w:space="0" w:color="auto"/>
        <w:bottom w:val="none" w:sz="0" w:space="0" w:color="auto"/>
        <w:right w:val="none" w:sz="0" w:space="0" w:color="auto"/>
      </w:divBdr>
    </w:div>
    <w:div w:id="1156338685">
      <w:bodyDiv w:val="1"/>
      <w:marLeft w:val="0"/>
      <w:marRight w:val="0"/>
      <w:marTop w:val="0"/>
      <w:marBottom w:val="0"/>
      <w:divBdr>
        <w:top w:val="none" w:sz="0" w:space="0" w:color="auto"/>
        <w:left w:val="none" w:sz="0" w:space="0" w:color="auto"/>
        <w:bottom w:val="none" w:sz="0" w:space="0" w:color="auto"/>
        <w:right w:val="none" w:sz="0" w:space="0" w:color="auto"/>
      </w:divBdr>
    </w:div>
    <w:div w:id="1171915057">
      <w:bodyDiv w:val="1"/>
      <w:marLeft w:val="0"/>
      <w:marRight w:val="0"/>
      <w:marTop w:val="0"/>
      <w:marBottom w:val="0"/>
      <w:divBdr>
        <w:top w:val="none" w:sz="0" w:space="0" w:color="auto"/>
        <w:left w:val="none" w:sz="0" w:space="0" w:color="auto"/>
        <w:bottom w:val="none" w:sz="0" w:space="0" w:color="auto"/>
        <w:right w:val="none" w:sz="0" w:space="0" w:color="auto"/>
      </w:divBdr>
    </w:div>
    <w:div w:id="1301568091">
      <w:bodyDiv w:val="1"/>
      <w:marLeft w:val="0"/>
      <w:marRight w:val="0"/>
      <w:marTop w:val="0"/>
      <w:marBottom w:val="0"/>
      <w:divBdr>
        <w:top w:val="none" w:sz="0" w:space="0" w:color="auto"/>
        <w:left w:val="none" w:sz="0" w:space="0" w:color="auto"/>
        <w:bottom w:val="none" w:sz="0" w:space="0" w:color="auto"/>
        <w:right w:val="none" w:sz="0" w:space="0" w:color="auto"/>
      </w:divBdr>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54778234">
      <w:bodyDiv w:val="1"/>
      <w:marLeft w:val="0"/>
      <w:marRight w:val="0"/>
      <w:marTop w:val="0"/>
      <w:marBottom w:val="0"/>
      <w:divBdr>
        <w:top w:val="none" w:sz="0" w:space="0" w:color="auto"/>
        <w:left w:val="none" w:sz="0" w:space="0" w:color="auto"/>
        <w:bottom w:val="none" w:sz="0" w:space="0" w:color="auto"/>
        <w:right w:val="none" w:sz="0" w:space="0" w:color="auto"/>
      </w:divBdr>
    </w:div>
    <w:div w:id="1566069894">
      <w:bodyDiv w:val="1"/>
      <w:marLeft w:val="0"/>
      <w:marRight w:val="0"/>
      <w:marTop w:val="0"/>
      <w:marBottom w:val="0"/>
      <w:divBdr>
        <w:top w:val="none" w:sz="0" w:space="0" w:color="auto"/>
        <w:left w:val="none" w:sz="0" w:space="0" w:color="auto"/>
        <w:bottom w:val="none" w:sz="0" w:space="0" w:color="auto"/>
        <w:right w:val="none" w:sz="0" w:space="0" w:color="auto"/>
      </w:divBdr>
    </w:div>
    <w:div w:id="1613627641">
      <w:bodyDiv w:val="1"/>
      <w:marLeft w:val="0"/>
      <w:marRight w:val="0"/>
      <w:marTop w:val="0"/>
      <w:marBottom w:val="0"/>
      <w:divBdr>
        <w:top w:val="none" w:sz="0" w:space="0" w:color="auto"/>
        <w:left w:val="none" w:sz="0" w:space="0" w:color="auto"/>
        <w:bottom w:val="none" w:sz="0" w:space="0" w:color="auto"/>
        <w:right w:val="none" w:sz="0" w:space="0" w:color="auto"/>
      </w:divBdr>
    </w:div>
    <w:div w:id="1690178316">
      <w:bodyDiv w:val="1"/>
      <w:marLeft w:val="0"/>
      <w:marRight w:val="0"/>
      <w:marTop w:val="0"/>
      <w:marBottom w:val="0"/>
      <w:divBdr>
        <w:top w:val="none" w:sz="0" w:space="0" w:color="auto"/>
        <w:left w:val="none" w:sz="0" w:space="0" w:color="auto"/>
        <w:bottom w:val="none" w:sz="0" w:space="0" w:color="auto"/>
        <w:right w:val="none" w:sz="0" w:space="0" w:color="auto"/>
      </w:divBdr>
    </w:div>
    <w:div w:id="1699432124">
      <w:bodyDiv w:val="1"/>
      <w:marLeft w:val="0"/>
      <w:marRight w:val="0"/>
      <w:marTop w:val="0"/>
      <w:marBottom w:val="0"/>
      <w:divBdr>
        <w:top w:val="none" w:sz="0" w:space="0" w:color="auto"/>
        <w:left w:val="none" w:sz="0" w:space="0" w:color="auto"/>
        <w:bottom w:val="none" w:sz="0" w:space="0" w:color="auto"/>
        <w:right w:val="none" w:sz="0" w:space="0" w:color="auto"/>
      </w:divBdr>
    </w:div>
    <w:div w:id="1748334859">
      <w:bodyDiv w:val="1"/>
      <w:marLeft w:val="0"/>
      <w:marRight w:val="0"/>
      <w:marTop w:val="0"/>
      <w:marBottom w:val="0"/>
      <w:divBdr>
        <w:top w:val="none" w:sz="0" w:space="0" w:color="auto"/>
        <w:left w:val="none" w:sz="0" w:space="0" w:color="auto"/>
        <w:bottom w:val="none" w:sz="0" w:space="0" w:color="auto"/>
        <w:right w:val="none" w:sz="0" w:space="0" w:color="auto"/>
      </w:divBdr>
    </w:div>
    <w:div w:id="2032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Perkins\OneDrive%20-%20National%20Employment%20Savings%20Trust%20(NEST)%20Corporation\Documents\HR%20Stuff\FWOW\jD\Round%202\Job%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B7ECE678A4894A6AEEFCCE111D6AE"/>
        <w:category>
          <w:name w:val="General"/>
          <w:gallery w:val="placeholder"/>
        </w:category>
        <w:types>
          <w:type w:val="bbPlcHdr"/>
        </w:types>
        <w:behaviors>
          <w:behavior w:val="content"/>
        </w:behaviors>
        <w:guid w:val="{50385168-AB64-4074-8BE6-B4C990CE865E}"/>
      </w:docPartPr>
      <w:docPartBody>
        <w:p w:rsidR="003A7871" w:rsidRDefault="00E611B4">
          <w:pPr>
            <w:pStyle w:val="0A6B7ECE678A4894A6AEEFCCE111D6AE"/>
          </w:pPr>
          <w:r w:rsidRPr="00D279CC">
            <w:rPr>
              <w:rStyle w:val="PlaceholderText"/>
            </w:rPr>
            <w:t>Click or tap here to enter text.</w:t>
          </w:r>
        </w:p>
      </w:docPartBody>
    </w:docPart>
    <w:docPart>
      <w:docPartPr>
        <w:name w:val="875ED9698A0643749B9F4E4778DB770A"/>
        <w:category>
          <w:name w:val="General"/>
          <w:gallery w:val="placeholder"/>
        </w:category>
        <w:types>
          <w:type w:val="bbPlcHdr"/>
        </w:types>
        <w:behaviors>
          <w:behavior w:val="content"/>
        </w:behaviors>
        <w:guid w:val="{724EEF49-4F72-4ABC-8263-BE70237C1690}"/>
      </w:docPartPr>
      <w:docPartBody>
        <w:p w:rsidR="003A7871" w:rsidRDefault="00E611B4">
          <w:pPr>
            <w:pStyle w:val="875ED9698A0643749B9F4E4778DB770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95"/>
    <w:rsid w:val="003A7871"/>
    <w:rsid w:val="00401E60"/>
    <w:rsid w:val="00431495"/>
    <w:rsid w:val="00731F94"/>
    <w:rsid w:val="00747B55"/>
    <w:rsid w:val="008458B3"/>
    <w:rsid w:val="00911194"/>
    <w:rsid w:val="00941491"/>
    <w:rsid w:val="009B31FB"/>
    <w:rsid w:val="00A55518"/>
    <w:rsid w:val="00D344CD"/>
    <w:rsid w:val="00D67770"/>
    <w:rsid w:val="00E611B4"/>
    <w:rsid w:val="00ED1AC8"/>
    <w:rsid w:val="00EF2944"/>
    <w:rsid w:val="00F234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B7ECE678A4894A6AEEFCCE111D6AE">
    <w:name w:val="0A6B7ECE678A4894A6AEEFCCE111D6AE"/>
  </w:style>
  <w:style w:type="paragraph" w:customStyle="1" w:styleId="875ED9698A0643749B9F4E4778DB770A">
    <w:name w:val="875ED9698A0643749B9F4E4778DB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F70C-0BE1-413D-9863-5043231598C7}">
  <ds:schemaRefs>
    <ds:schemaRef ds:uri="http://www.w3.org/XML/1998/namespace"/>
    <ds:schemaRef ds:uri="http://schemas.openxmlformats.org/package/2006/metadata/core-properties"/>
    <ds:schemaRef ds:uri="http://purl.org/dc/elements/1.1/"/>
    <ds:schemaRef ds:uri="http://schemas.microsoft.com/office/2006/documentManagement/types"/>
    <ds:schemaRef ds:uri="2911f059-9837-4af0-b3f4-3d9811d47245"/>
    <ds:schemaRef ds:uri="http://purl.org/dc/dcmitype/"/>
    <ds:schemaRef ds:uri="http://purl.org/dc/terms/"/>
    <ds:schemaRef ds:uri="http://schemas.microsoft.com/office/infopath/2007/PartnerControls"/>
    <ds:schemaRef ds:uri="97688e06-1974-4ae9-a2e9-a16c81b534e3"/>
    <ds:schemaRef ds:uri="80ef96b2-0181-4efb-a38e-e07c10105938"/>
    <ds:schemaRef ds:uri="http://schemas.microsoft.com/office/2006/metadata/properties"/>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5EB18ECC-C1C0-43E4-BA19-2FAC54D2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 - template</Template>
  <TotalTime>0</TotalTime>
  <Pages>5</Pages>
  <Words>1395</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Deborah</dc:creator>
  <cp:keywords/>
  <dc:description/>
  <cp:lastModifiedBy>Woi, Lily</cp:lastModifiedBy>
  <cp:revision>2</cp:revision>
  <cp:lastPrinted>2024-11-19T14:14:00Z</cp:lastPrinted>
  <dcterms:created xsi:type="dcterms:W3CDTF">2024-12-30T12:12:00Z</dcterms:created>
  <dcterms:modified xsi:type="dcterms:W3CDTF">2024-12-30T12:12:00Z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