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913984D61DC4AAC96F0FC13F278B04D"/>
        </w:placeholder>
      </w:sdtPr>
      <w:sdtContent>
        <w:p w14:paraId="76D5EA9A"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44C666"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45AA7F9F" w:rsidR="002F4726" w:rsidRPr="00161DB3" w:rsidRDefault="00161DB3" w:rsidP="004151AD">
            <w:pPr>
              <w:pStyle w:val="CoverJobTitle"/>
              <w:rPr>
                <w:sz w:val="40"/>
                <w:szCs w:val="40"/>
              </w:rPr>
            </w:pPr>
            <w:r w:rsidRPr="00161DB3">
              <w:rPr>
                <w:sz w:val="40"/>
                <w:szCs w:val="40"/>
              </w:rPr>
              <w:t xml:space="preserve">B2B </w:t>
            </w:r>
            <w:r w:rsidR="009E3A64" w:rsidRPr="009E3A64">
              <w:rPr>
                <w:sz w:val="40"/>
                <w:szCs w:val="40"/>
              </w:rPr>
              <w:t xml:space="preserve">In-life Growth &amp; Retention </w:t>
            </w:r>
            <w:r w:rsidRPr="00161DB3">
              <w:rPr>
                <w:sz w:val="40"/>
                <w:szCs w:val="40"/>
              </w:rPr>
              <w:t xml:space="preserve"> Manager</w:t>
            </w:r>
          </w:p>
        </w:tc>
      </w:tr>
      <w:tr w:rsidR="00BE04CF" w14:paraId="3280E49A" w14:textId="77777777" w:rsidTr="004151AD">
        <w:trPr>
          <w:cantSplit/>
          <w:trHeight w:val="20"/>
        </w:trPr>
        <w:tc>
          <w:tcPr>
            <w:tcW w:w="7087" w:type="dxa"/>
            <w:vAlign w:val="bottom"/>
          </w:tcPr>
          <w:p w14:paraId="2A7A57A3" w14:textId="43AE0547" w:rsidR="00BE04CF" w:rsidRDefault="00BE04CF" w:rsidP="00BE04CF">
            <w:pPr>
              <w:pStyle w:val="CoverDepartment"/>
            </w:pPr>
            <w:r>
              <w:t>B2B</w:t>
            </w:r>
            <w:r w:rsidR="009E3A64">
              <w:t xml:space="preserve"> &amp; Member</w:t>
            </w:r>
            <w:r>
              <w:t xml:space="preserve"> Proposition</w:t>
            </w:r>
            <w:r w:rsidR="006A5DEA">
              <w:t xml:space="preserve"> teams</w:t>
            </w:r>
          </w:p>
        </w:tc>
      </w:tr>
      <w:tr w:rsidR="00BE04CF" w14:paraId="37B67026" w14:textId="77777777" w:rsidTr="004151AD">
        <w:trPr>
          <w:cantSplit/>
          <w:trHeight w:val="20"/>
        </w:trPr>
        <w:tc>
          <w:tcPr>
            <w:tcW w:w="7087" w:type="dxa"/>
          </w:tcPr>
          <w:p w14:paraId="15CEC05D" w14:textId="517C875B" w:rsidR="00BE04CF" w:rsidRDefault="00BE04CF" w:rsidP="00BE04CF">
            <w:pPr>
              <w:pStyle w:val="CoverDirectorate"/>
            </w:pPr>
            <w:r>
              <w:t>Nest Experience</w:t>
            </w:r>
          </w:p>
        </w:tc>
      </w:tr>
      <w:tr w:rsidR="004151AD" w14:paraId="309D18AD" w14:textId="77777777" w:rsidTr="004151AD">
        <w:trPr>
          <w:cantSplit/>
          <w:trHeight w:val="20"/>
        </w:trPr>
        <w:tc>
          <w:tcPr>
            <w:tcW w:w="7087" w:type="dxa"/>
          </w:tcPr>
          <w:p w14:paraId="6CF93CC4" w14:textId="564D5B30" w:rsidR="004151AD" w:rsidRPr="00352DC9" w:rsidRDefault="004151AD" w:rsidP="004151AD">
            <w:pPr>
              <w:pStyle w:val="CoverGrade"/>
            </w:pPr>
          </w:p>
        </w:tc>
      </w:tr>
    </w:tbl>
    <w:p w14:paraId="5D3E52E8" w14:textId="77777777" w:rsidR="00FA0350" w:rsidRDefault="00FA0350" w:rsidP="00FA0350"/>
    <w:p w14:paraId="6D83F4ED" w14:textId="77777777" w:rsidR="00FA0350" w:rsidRPr="007468B8" w:rsidRDefault="00FA0350" w:rsidP="00FA0350">
      <w:pPr>
        <w:keepNext/>
        <w:tabs>
          <w:tab w:val="left" w:pos="720"/>
        </w:tabs>
        <w:spacing w:before="600" w:after="120" w:line="216" w:lineRule="auto"/>
        <w:outlineLvl w:val="0"/>
        <w:rPr>
          <w:rFonts w:ascii="Arial" w:eastAsia="Arial" w:hAnsi="Arial" w:cs="Arial"/>
          <w:b/>
          <w:color w:val="28465F"/>
          <w:sz w:val="36"/>
          <w:szCs w:val="20"/>
        </w:rPr>
      </w:pPr>
      <w:r w:rsidRPr="007468B8">
        <w:rPr>
          <w:rFonts w:ascii="Arial" w:eastAsia="Arial" w:hAnsi="Arial" w:cs="Arial"/>
          <w:b/>
          <w:color w:val="28465F"/>
          <w:sz w:val="36"/>
          <w:szCs w:val="20"/>
        </w:rPr>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FA0350" w:rsidRPr="007468B8" w14:paraId="21EF70A7" w14:textId="77777777" w:rsidTr="00F24E6E">
        <w:trPr>
          <w:trHeight w:val="20"/>
        </w:trPr>
        <w:tc>
          <w:tcPr>
            <w:tcW w:w="10546" w:type="dxa"/>
            <w:tcBorders>
              <w:top w:val="nil"/>
              <w:left w:val="nil"/>
              <w:bottom w:val="single" w:sz="4" w:space="0" w:color="FF8200" w:themeColor="text2"/>
              <w:right w:val="nil"/>
            </w:tcBorders>
          </w:tcPr>
          <w:p w14:paraId="7A5820CE" w14:textId="77777777" w:rsidR="00FA0350" w:rsidRPr="007468B8" w:rsidRDefault="00FA0350" w:rsidP="00F24E6E">
            <w:pPr>
              <w:keepNext/>
              <w:ind w:right="-249"/>
              <w:rPr>
                <w:rFonts w:ascii="Arial" w:eastAsia="Arial" w:hAnsi="Arial" w:cs="Times New Roman"/>
                <w:sz w:val="20"/>
              </w:rPr>
            </w:pPr>
          </w:p>
        </w:tc>
      </w:tr>
      <w:tr w:rsidR="00FA0350" w:rsidRPr="007468B8" w14:paraId="0B0F55E2" w14:textId="77777777" w:rsidTr="00F24E6E">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9C18D35" w14:textId="77777777" w:rsidR="00FA0350" w:rsidRPr="007468B8" w:rsidRDefault="00FA0350" w:rsidP="00F24E6E">
            <w:pPr>
              <w:rPr>
                <w:rFonts w:ascii="Arial" w:eastAsia="Arial" w:hAnsi="Arial" w:cs="Times New Roman"/>
              </w:rPr>
            </w:pPr>
            <w:r w:rsidRPr="007468B8">
              <w:rPr>
                <w:rFonts w:ascii="Arial" w:eastAsia="Arial" w:hAnsi="Arial" w:cs="Times New Roman"/>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11532298" w14:textId="77777777" w:rsidR="00FA0350" w:rsidRPr="007468B8" w:rsidRDefault="00FA0350" w:rsidP="00F24E6E">
            <w:pPr>
              <w:rPr>
                <w:rFonts w:ascii="Arial" w:eastAsia="Arial" w:hAnsi="Arial" w:cs="Times New Roman"/>
              </w:rPr>
            </w:pPr>
            <w:r w:rsidRPr="007468B8">
              <w:rPr>
                <w:rFonts w:ascii="Arial" w:eastAsia="Arial" w:hAnsi="Arial" w:cs="Times New Roman"/>
              </w:rP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3D62C9E8" w14:textId="77777777" w:rsidR="00FA0350" w:rsidRPr="007468B8" w:rsidRDefault="00FA0350" w:rsidP="00F24E6E">
            <w:pPr>
              <w:rPr>
                <w:rFonts w:ascii="Arial" w:eastAsia="Arial" w:hAnsi="Arial" w:cs="Times New Roman"/>
              </w:rPr>
            </w:pPr>
            <w:r w:rsidRPr="007468B8">
              <w:rPr>
                <w:rFonts w:ascii="Arial" w:eastAsia="Arial" w:hAnsi="Arial" w:cs="Times New Roman"/>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11E894F6" w14:textId="77777777" w:rsidR="00FA0350" w:rsidRPr="007468B8" w:rsidRDefault="00FA0350" w:rsidP="00F24E6E">
            <w:pPr>
              <w:rPr>
                <w:rFonts w:ascii="Arial" w:eastAsia="Arial" w:hAnsi="Arial" w:cs="Times New Roman"/>
              </w:rPr>
            </w:pPr>
            <w:r w:rsidRPr="007468B8">
              <w:rPr>
                <w:rFonts w:ascii="Arial" w:eastAsia="Arial" w:hAnsi="Arial" w:cs="Times New Roman"/>
              </w:rPr>
              <w:t xml:space="preserve">To best serve our diverse customer base, it’s important that Nest has an equally diverse workforce and </w:t>
            </w:r>
            <w:r w:rsidRPr="007468B8">
              <w:rPr>
                <w:rFonts w:ascii="Arial" w:eastAsia="Arial" w:hAnsi="Arial" w:cs="Times New Roman"/>
              </w:rPr>
              <w:br/>
              <w:t>promotes an inclusive culture. This is in line with the organisation’s values and ensures that Nest is a corporation fit for the future.</w:t>
            </w:r>
          </w:p>
          <w:p w14:paraId="22A76661" w14:textId="77777777" w:rsidR="00FA0350" w:rsidRPr="007468B8" w:rsidRDefault="00FA0350" w:rsidP="00F24E6E">
            <w:pPr>
              <w:rPr>
                <w:rFonts w:ascii="Arial" w:eastAsia="Arial" w:hAnsi="Arial" w:cs="Times New Roman"/>
              </w:rPr>
            </w:pPr>
          </w:p>
        </w:tc>
      </w:tr>
    </w:tbl>
    <w:p w14:paraId="1DD82D23" w14:textId="77777777" w:rsidR="00FA0350" w:rsidRPr="00FA0350" w:rsidRDefault="00FA0350" w:rsidP="00FA0350"/>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1A12183" w14:textId="77777777" w:rsidTr="006A0609">
        <w:trPr>
          <w:trHeight w:hRule="exact" w:val="20"/>
        </w:trPr>
        <w:tc>
          <w:tcPr>
            <w:tcW w:w="10546" w:type="dxa"/>
            <w:tcBorders>
              <w:bottom w:val="single" w:sz="4" w:space="0" w:color="FF8200" w:themeColor="text2"/>
            </w:tcBorders>
          </w:tcPr>
          <w:p w14:paraId="06310533" w14:textId="77777777" w:rsidR="005522B4" w:rsidRDefault="005522B4" w:rsidP="006A0609">
            <w:pPr>
              <w:pStyle w:val="KeyMsgText"/>
              <w:keepNext/>
              <w:ind w:right="-249"/>
            </w:pPr>
          </w:p>
        </w:tc>
      </w:tr>
    </w:tbl>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761F84">
        <w:trPr>
          <w:trHeight w:val="362"/>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93836AD" w14:textId="53DCEED9" w:rsidR="00851F8D" w:rsidRPr="00C62D0F" w:rsidRDefault="00851F8D" w:rsidP="00851F8D">
            <w:pPr>
              <w:spacing w:before="100" w:beforeAutospacing="1" w:after="100" w:afterAutospacing="1"/>
              <w:rPr>
                <w:rFonts w:eastAsia="Times New Roman" w:cstheme="minorHAnsi"/>
                <w:color w:val="000000"/>
                <w:sz w:val="22"/>
                <w:szCs w:val="22"/>
                <w:lang w:eastAsia="en-GB"/>
              </w:rPr>
            </w:pPr>
            <w:r w:rsidRPr="00C62D0F">
              <w:rPr>
                <w:rFonts w:eastAsia="Times New Roman" w:cstheme="minorHAnsi"/>
                <w:color w:val="000000"/>
                <w:sz w:val="22"/>
                <w:szCs w:val="22"/>
                <w:lang w:eastAsia="en-GB"/>
              </w:rPr>
              <w:t>The </w:t>
            </w:r>
            <w:r w:rsidR="00835972">
              <w:rPr>
                <w:rFonts w:eastAsia="Times New Roman" w:cstheme="minorHAnsi"/>
                <w:color w:val="000000"/>
                <w:sz w:val="22"/>
                <w:szCs w:val="22"/>
                <w:lang w:eastAsia="en-GB"/>
              </w:rPr>
              <w:t>B2B</w:t>
            </w:r>
            <w:r w:rsidRPr="00835972">
              <w:rPr>
                <w:rFonts w:eastAsia="Times New Roman" w:cstheme="minorHAnsi"/>
                <w:color w:val="000000"/>
                <w:sz w:val="22"/>
                <w:szCs w:val="22"/>
                <w:lang w:eastAsia="en-GB"/>
              </w:rPr>
              <w:t xml:space="preserve"> In-life Growth &amp; Retention Manager </w:t>
            </w:r>
            <w:r w:rsidRPr="00C62D0F">
              <w:rPr>
                <w:rFonts w:eastAsia="Times New Roman" w:cstheme="minorHAnsi"/>
                <w:color w:val="000000"/>
                <w:sz w:val="22"/>
                <w:szCs w:val="22"/>
                <w:lang w:eastAsia="en-GB"/>
              </w:rPr>
              <w:t xml:space="preserve">role focuses on developing and implementing strategies to increase customer life-time value and retention of </w:t>
            </w:r>
            <w:r w:rsidR="00764B68">
              <w:rPr>
                <w:rFonts w:eastAsia="Times New Roman" w:cstheme="minorHAnsi"/>
                <w:color w:val="000000"/>
                <w:sz w:val="22"/>
                <w:szCs w:val="22"/>
                <w:lang w:eastAsia="en-GB"/>
              </w:rPr>
              <w:t>employers</w:t>
            </w:r>
            <w:r w:rsidR="00C07DDD">
              <w:rPr>
                <w:rFonts w:eastAsia="Times New Roman" w:cstheme="minorHAnsi"/>
                <w:color w:val="000000"/>
                <w:sz w:val="22"/>
                <w:szCs w:val="22"/>
                <w:lang w:eastAsia="en-GB"/>
              </w:rPr>
              <w:t xml:space="preserve"> and Connectors</w:t>
            </w:r>
            <w:r w:rsidRPr="00C62D0F">
              <w:rPr>
                <w:rFonts w:eastAsia="Times New Roman" w:cstheme="minorHAnsi"/>
                <w:color w:val="000000"/>
                <w:sz w:val="22"/>
                <w:szCs w:val="22"/>
                <w:lang w:eastAsia="en-GB"/>
              </w:rPr>
              <w:t xml:space="preserve">. It will manage initiatives that ensure </w:t>
            </w:r>
            <w:r w:rsidR="00764B68">
              <w:rPr>
                <w:rFonts w:eastAsia="Times New Roman" w:cstheme="minorHAnsi"/>
                <w:color w:val="000000"/>
                <w:sz w:val="22"/>
                <w:szCs w:val="22"/>
                <w:lang w:eastAsia="en-GB"/>
              </w:rPr>
              <w:t>employers</w:t>
            </w:r>
            <w:r w:rsidR="00C07DDD">
              <w:rPr>
                <w:rFonts w:eastAsia="Times New Roman" w:cstheme="minorHAnsi"/>
                <w:color w:val="000000"/>
                <w:sz w:val="22"/>
                <w:szCs w:val="22"/>
                <w:lang w:eastAsia="en-GB"/>
              </w:rPr>
              <w:t xml:space="preserve"> and Connectors</w:t>
            </w:r>
            <w:r w:rsidRPr="00C62D0F">
              <w:rPr>
                <w:rFonts w:eastAsia="Times New Roman" w:cstheme="minorHAnsi"/>
                <w:color w:val="000000"/>
                <w:sz w:val="22"/>
                <w:szCs w:val="22"/>
                <w:lang w:eastAsia="en-GB"/>
              </w:rPr>
              <w:t xml:space="preserve"> continue to see the value of Nest’s propositions and are motivated to stay and grow their </w:t>
            </w:r>
            <w:r w:rsidR="00FE6020">
              <w:rPr>
                <w:rFonts w:eastAsia="Times New Roman" w:cstheme="minorHAnsi"/>
                <w:color w:val="000000"/>
                <w:sz w:val="22"/>
                <w:szCs w:val="22"/>
                <w:lang w:eastAsia="en-GB"/>
              </w:rPr>
              <w:t>support</w:t>
            </w:r>
            <w:r w:rsidRPr="00C62D0F">
              <w:rPr>
                <w:rFonts w:eastAsia="Times New Roman" w:cstheme="minorHAnsi"/>
                <w:color w:val="000000"/>
                <w:sz w:val="22"/>
                <w:szCs w:val="22"/>
                <w:lang w:eastAsia="en-GB"/>
              </w:rPr>
              <w:t>, in line with Nest’s Purpose, Values and strategy.</w:t>
            </w:r>
          </w:p>
          <w:p w14:paraId="6E59F28C" w14:textId="37BF7417" w:rsidR="00851F8D" w:rsidRPr="000C6725" w:rsidRDefault="00851F8D" w:rsidP="00851F8D">
            <w:r w:rsidRPr="00C62D0F">
              <w:rPr>
                <w:rFonts w:eastAsia="Times New Roman" w:cstheme="minorHAnsi"/>
                <w:color w:val="000000"/>
                <w:sz w:val="22"/>
                <w:szCs w:val="22"/>
                <w:lang w:eastAsia="en-GB"/>
              </w:rPr>
              <w:t xml:space="preserve">Reporting to the Head of In-life Growth &amp; Retention, the role collaborates with other In-life Growth &amp; Retention Managers to ensure a consistent approach, and a broad range of cross-functional teams including Insights, Proposition, Experience, Operations and Brand &amp; Marketing, to ensure a holistic approach to </w:t>
            </w:r>
            <w:r w:rsidR="00606CAA">
              <w:rPr>
                <w:rFonts w:eastAsia="Times New Roman" w:cstheme="minorHAnsi"/>
                <w:color w:val="000000"/>
                <w:sz w:val="22"/>
                <w:szCs w:val="22"/>
                <w:lang w:eastAsia="en-GB"/>
              </w:rPr>
              <w:t xml:space="preserve">customer </w:t>
            </w:r>
            <w:r w:rsidRPr="00C62D0F">
              <w:rPr>
                <w:rFonts w:eastAsia="Times New Roman" w:cstheme="minorHAnsi"/>
                <w:color w:val="000000"/>
                <w:sz w:val="22"/>
                <w:szCs w:val="22"/>
                <w:lang w:eastAsia="en-GB"/>
              </w:rPr>
              <w:t>retention and growth.</w:t>
            </w:r>
          </w:p>
        </w:tc>
      </w:tr>
    </w:tbl>
    <w:p w14:paraId="17DEF76F" w14:textId="348A4490" w:rsidR="000C6725" w:rsidRPr="00FA0350" w:rsidRDefault="00237B68" w:rsidP="00FA0350">
      <w:pPr>
        <w:pStyle w:val="Heading1"/>
        <w:numPr>
          <w:ilvl w:val="0"/>
          <w:numId w:val="0"/>
        </w:numPr>
      </w:pPr>
      <w:r>
        <w:br w:type="page"/>
      </w:r>
      <w:r w:rsidR="000C6725">
        <w:lastRenderedPageBreak/>
        <w:t>Scope and deliverables</w:t>
      </w:r>
      <w:r w:rsidR="000C6725" w:rsidRPr="005412BB">
        <w:t xml:space="preserve"> </w:t>
      </w:r>
    </w:p>
    <w:p w14:paraId="5FC71020" w14:textId="77777777" w:rsidR="005522B4" w:rsidRDefault="000C6725" w:rsidP="00FA0350">
      <w:pPr>
        <w:pStyle w:val="Heading1"/>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46FA575" w14:textId="77777777" w:rsidR="00801AFB" w:rsidRPr="008E2272" w:rsidRDefault="00801AFB" w:rsidP="008E2272">
            <w:pPr>
              <w:pStyle w:val="ListParagraph"/>
              <w:numPr>
                <w:ilvl w:val="0"/>
                <w:numId w:val="29"/>
              </w:numPr>
              <w:ind w:left="340" w:hanging="340"/>
              <w:contextualSpacing w:val="0"/>
            </w:pPr>
            <w:r w:rsidRPr="008E2272">
              <w:t>Accountable for achieving in-life growth and retention KPIs set by the business – this may include specific KPIs for certain cohorts, segments etc.</w:t>
            </w:r>
          </w:p>
          <w:p w14:paraId="5A2B4C60" w14:textId="77777777" w:rsidR="00801AFB" w:rsidRPr="008E2272" w:rsidRDefault="00801AFB" w:rsidP="008E2272">
            <w:pPr>
              <w:pStyle w:val="ListParagraph"/>
              <w:numPr>
                <w:ilvl w:val="0"/>
                <w:numId w:val="29"/>
              </w:numPr>
              <w:ind w:left="340" w:hanging="340"/>
              <w:contextualSpacing w:val="0"/>
            </w:pPr>
            <w:r w:rsidRPr="008E2272">
              <w:t>Accountable for ensuring in-life growth and retention strategies are great fits with Nest Purpose and Values</w:t>
            </w:r>
          </w:p>
          <w:p w14:paraId="4A1DD4AB" w14:textId="77777777" w:rsidR="00801AFB" w:rsidRPr="008E2272" w:rsidRDefault="00801AFB" w:rsidP="008E2272">
            <w:pPr>
              <w:pStyle w:val="ListParagraph"/>
              <w:numPr>
                <w:ilvl w:val="0"/>
                <w:numId w:val="29"/>
              </w:numPr>
              <w:ind w:left="340" w:hanging="340"/>
              <w:contextualSpacing w:val="0"/>
            </w:pPr>
            <w:r w:rsidRPr="008E2272">
              <w:t>Responsible for making the customer and commercial case for activities, including securing budget and cross functional resources required to deliver achieve them</w:t>
            </w:r>
          </w:p>
          <w:p w14:paraId="75747D22" w14:textId="77777777" w:rsidR="00801AFB" w:rsidRPr="008E2272" w:rsidRDefault="00801AFB" w:rsidP="008E2272">
            <w:pPr>
              <w:pStyle w:val="ListParagraph"/>
              <w:numPr>
                <w:ilvl w:val="0"/>
                <w:numId w:val="29"/>
              </w:numPr>
              <w:ind w:left="340" w:hanging="340"/>
              <w:contextualSpacing w:val="0"/>
            </w:pPr>
            <w:r w:rsidRPr="008E2272">
              <w:t>Responsible for development, delivery and management of in-life growth and retention activities</w:t>
            </w:r>
          </w:p>
          <w:p w14:paraId="2D7CE330" w14:textId="2FB3D5D2" w:rsidR="00801AFB" w:rsidRPr="000C6725" w:rsidRDefault="00801AFB" w:rsidP="00801AFB"/>
        </w:tc>
      </w:tr>
    </w:tbl>
    <w:p w14:paraId="32A3CF98" w14:textId="77777777" w:rsidR="000C6725" w:rsidRDefault="000C6725" w:rsidP="00FA0350">
      <w:pPr>
        <w:pStyle w:val="Heading1"/>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161CEA8" w14:textId="78ED1A55" w:rsidR="00EC7CAF" w:rsidRPr="00C62D0F" w:rsidRDefault="00EC7CAF" w:rsidP="007E175B">
            <w:pPr>
              <w:numPr>
                <w:ilvl w:val="0"/>
                <w:numId w:val="31"/>
              </w:numPr>
              <w:spacing w:before="100" w:beforeAutospacing="1" w:after="100" w:afterAutospacing="1"/>
              <w:ind w:left="357" w:hanging="357"/>
              <w:rPr>
                <w:rFonts w:eastAsia="Times New Roman" w:cstheme="minorHAnsi"/>
                <w:color w:val="000000"/>
                <w:sz w:val="22"/>
                <w:szCs w:val="22"/>
                <w:lang w:eastAsia="en-GB"/>
              </w:rPr>
            </w:pPr>
            <w:r w:rsidRPr="5897848F">
              <w:rPr>
                <w:rFonts w:eastAsia="Times New Roman"/>
                <w:b/>
                <w:color w:val="000000"/>
                <w:sz w:val="22"/>
                <w:szCs w:val="22"/>
                <w:lang w:eastAsia="en-GB"/>
              </w:rPr>
              <w:t>Retention &amp; Engagement Strategy</w:t>
            </w:r>
          </w:p>
          <w:p w14:paraId="50420050" w14:textId="19920371" w:rsidR="00EC7CAF" w:rsidRPr="00C62D0F" w:rsidRDefault="00EC7CAF" w:rsidP="00EC7CAF">
            <w:pPr>
              <w:numPr>
                <w:ilvl w:val="1"/>
                <w:numId w:val="31"/>
              </w:numPr>
              <w:spacing w:before="100" w:beforeAutospacing="1" w:after="100" w:afterAutospacing="1"/>
              <w:rPr>
                <w:rFonts w:eastAsia="Times New Roman"/>
                <w:color w:val="000000"/>
                <w:sz w:val="22"/>
                <w:szCs w:val="22"/>
                <w:lang w:eastAsia="en-GB"/>
              </w:rPr>
            </w:pPr>
            <w:r w:rsidRPr="0EB330FB">
              <w:rPr>
                <w:rFonts w:eastAsia="Times New Roman"/>
                <w:color w:val="000000"/>
                <w:sz w:val="22"/>
                <w:szCs w:val="22"/>
                <w:lang w:eastAsia="en-GB"/>
              </w:rPr>
              <w:t xml:space="preserve">Identify at-risk </w:t>
            </w:r>
            <w:r w:rsidR="00FD47BC">
              <w:rPr>
                <w:rFonts w:eastAsia="Times New Roman"/>
                <w:color w:val="000000"/>
                <w:sz w:val="22"/>
                <w:szCs w:val="22"/>
                <w:lang w:eastAsia="en-GB"/>
              </w:rPr>
              <w:t>employer and Connector</w:t>
            </w:r>
            <w:r w:rsidRPr="0EB330FB">
              <w:rPr>
                <w:rFonts w:eastAsia="Times New Roman"/>
                <w:color w:val="000000"/>
                <w:sz w:val="22"/>
                <w:szCs w:val="22"/>
                <w:lang w:eastAsia="en-GB"/>
              </w:rPr>
              <w:t xml:space="preserve"> segments and develop targeted initiatives to retain them, leveraging data insights and working across relevant levers (communications, pricing, product, service etc.) and channels (contact centre, App, email etc.)</w:t>
            </w:r>
          </w:p>
          <w:p w14:paraId="0F12CB84" w14:textId="77777777" w:rsidR="00EC7CAF" w:rsidRPr="00C62D0F" w:rsidRDefault="00EC7CAF" w:rsidP="00EC7CAF">
            <w:pPr>
              <w:numPr>
                <w:ilvl w:val="1"/>
                <w:numId w:val="31"/>
              </w:numPr>
              <w:spacing w:before="100" w:beforeAutospacing="1" w:after="100" w:afterAutospacing="1"/>
              <w:rPr>
                <w:rFonts w:eastAsia="Times New Roman"/>
                <w:color w:val="000000"/>
                <w:sz w:val="22"/>
                <w:szCs w:val="22"/>
                <w:lang w:eastAsia="en-GB"/>
              </w:rPr>
            </w:pPr>
            <w:r w:rsidRPr="0EB330FB">
              <w:rPr>
                <w:rFonts w:eastAsia="Times New Roman"/>
                <w:color w:val="000000"/>
                <w:sz w:val="22"/>
                <w:szCs w:val="22"/>
                <w:lang w:eastAsia="en-GB"/>
              </w:rPr>
              <w:t>Ensure all activities are in line with Nest Purpose, Values and strategy</w:t>
            </w:r>
          </w:p>
          <w:p w14:paraId="5F16413F" w14:textId="192E5480" w:rsidR="00EC7CAF" w:rsidRPr="00C62D0F" w:rsidRDefault="00EC7CAF" w:rsidP="00EC7CAF">
            <w:pPr>
              <w:numPr>
                <w:ilvl w:val="0"/>
                <w:numId w:val="31"/>
              </w:numPr>
              <w:spacing w:before="100" w:beforeAutospacing="1" w:after="100" w:afterAutospacing="1"/>
              <w:rPr>
                <w:rFonts w:eastAsia="Times New Roman"/>
                <w:color w:val="000000"/>
                <w:sz w:val="22"/>
                <w:szCs w:val="22"/>
                <w:lang w:eastAsia="en-GB"/>
              </w:rPr>
            </w:pPr>
            <w:r w:rsidRPr="0EB330FB">
              <w:rPr>
                <w:rFonts w:eastAsia="Times New Roman"/>
                <w:b/>
                <w:color w:val="000000"/>
                <w:sz w:val="22"/>
                <w:szCs w:val="22"/>
                <w:lang w:eastAsia="en-GB"/>
              </w:rPr>
              <w:t>In-life Growth Initiatives</w:t>
            </w:r>
          </w:p>
          <w:p w14:paraId="73D1F3DC" w14:textId="2E9E4642" w:rsidR="00EC7CAF" w:rsidRPr="00C62D0F" w:rsidRDefault="00EC7CAF" w:rsidP="00EC7CAF">
            <w:pPr>
              <w:numPr>
                <w:ilvl w:val="1"/>
                <w:numId w:val="31"/>
              </w:numPr>
              <w:spacing w:before="100" w:beforeAutospacing="1" w:after="100" w:afterAutospacing="1"/>
              <w:rPr>
                <w:rFonts w:eastAsia="Times New Roman"/>
                <w:color w:val="000000"/>
                <w:sz w:val="22"/>
                <w:szCs w:val="22"/>
                <w:lang w:eastAsia="en-GB"/>
              </w:rPr>
            </w:pPr>
            <w:r w:rsidRPr="0EB330FB">
              <w:rPr>
                <w:rFonts w:eastAsia="Times New Roman"/>
                <w:color w:val="000000"/>
                <w:sz w:val="22"/>
                <w:szCs w:val="22"/>
                <w:lang w:eastAsia="en-GB"/>
              </w:rPr>
              <w:t xml:space="preserve">In-line with Nest’s Purpose, Values and strategy, develop personalised approaches to </w:t>
            </w:r>
            <w:r w:rsidR="004E45AF">
              <w:rPr>
                <w:rFonts w:eastAsia="Times New Roman"/>
                <w:color w:val="000000"/>
                <w:sz w:val="22"/>
                <w:szCs w:val="22"/>
                <w:lang w:eastAsia="en-GB"/>
              </w:rPr>
              <w:t xml:space="preserve">encourage </w:t>
            </w:r>
            <w:r w:rsidR="008D264C">
              <w:rPr>
                <w:rFonts w:eastAsia="Times New Roman"/>
                <w:color w:val="000000"/>
                <w:sz w:val="22"/>
                <w:szCs w:val="22"/>
                <w:lang w:eastAsia="en-GB"/>
              </w:rPr>
              <w:t xml:space="preserve">greater </w:t>
            </w:r>
            <w:r w:rsidR="004E45AF">
              <w:rPr>
                <w:rFonts w:eastAsia="Times New Roman"/>
                <w:color w:val="000000"/>
                <w:sz w:val="22"/>
                <w:szCs w:val="22"/>
                <w:lang w:eastAsia="en-GB"/>
              </w:rPr>
              <w:t>use of Nest by</w:t>
            </w:r>
            <w:r w:rsidRPr="0EB330FB">
              <w:rPr>
                <w:rFonts w:eastAsia="Times New Roman"/>
                <w:color w:val="000000"/>
                <w:sz w:val="22"/>
                <w:szCs w:val="22"/>
                <w:lang w:eastAsia="en-GB"/>
              </w:rPr>
              <w:t xml:space="preserve"> </w:t>
            </w:r>
            <w:r w:rsidR="0027787A">
              <w:rPr>
                <w:rFonts w:eastAsia="Times New Roman"/>
                <w:color w:val="000000"/>
                <w:sz w:val="22"/>
                <w:szCs w:val="22"/>
                <w:lang w:eastAsia="en-GB"/>
              </w:rPr>
              <w:t>employers and Connectors</w:t>
            </w:r>
            <w:r w:rsidRPr="0EB330FB">
              <w:rPr>
                <w:rFonts w:eastAsia="Times New Roman"/>
                <w:color w:val="000000"/>
                <w:sz w:val="22"/>
                <w:szCs w:val="22"/>
                <w:lang w:eastAsia="en-GB"/>
              </w:rPr>
              <w:t xml:space="preserve"> </w:t>
            </w:r>
          </w:p>
          <w:p w14:paraId="5885474A" w14:textId="36EA135B" w:rsidR="00EC7CAF" w:rsidRPr="00C62D0F" w:rsidRDefault="00EC7CAF" w:rsidP="00EC7CAF">
            <w:pPr>
              <w:numPr>
                <w:ilvl w:val="1"/>
                <w:numId w:val="31"/>
              </w:numPr>
              <w:spacing w:before="100" w:beforeAutospacing="1" w:after="100" w:afterAutospacing="1"/>
              <w:rPr>
                <w:rFonts w:eastAsia="Times New Roman"/>
                <w:color w:val="000000"/>
                <w:sz w:val="22"/>
                <w:szCs w:val="22"/>
                <w:lang w:eastAsia="en-GB"/>
              </w:rPr>
            </w:pPr>
            <w:r w:rsidRPr="0EB330FB">
              <w:rPr>
                <w:rFonts w:eastAsia="Times New Roman"/>
                <w:color w:val="000000"/>
                <w:sz w:val="22"/>
                <w:szCs w:val="22"/>
                <w:lang w:eastAsia="en-GB"/>
              </w:rPr>
              <w:t xml:space="preserve">Partner with the Proposition and </w:t>
            </w:r>
            <w:r w:rsidR="004319CC">
              <w:rPr>
                <w:rFonts w:eastAsia="Times New Roman"/>
                <w:color w:val="000000"/>
                <w:sz w:val="22"/>
                <w:szCs w:val="22"/>
                <w:lang w:eastAsia="en-GB"/>
              </w:rPr>
              <w:t xml:space="preserve">Customer </w:t>
            </w:r>
            <w:r w:rsidRPr="0EB330FB">
              <w:rPr>
                <w:rFonts w:eastAsia="Times New Roman"/>
                <w:color w:val="000000"/>
                <w:sz w:val="22"/>
                <w:szCs w:val="22"/>
                <w:lang w:eastAsia="en-GB"/>
              </w:rPr>
              <w:t xml:space="preserve">Insights teams to design offers and features that encourage </w:t>
            </w:r>
            <w:r w:rsidR="004319CC">
              <w:rPr>
                <w:rFonts w:eastAsia="Times New Roman"/>
                <w:color w:val="000000"/>
                <w:sz w:val="22"/>
                <w:szCs w:val="22"/>
                <w:lang w:eastAsia="en-GB"/>
              </w:rPr>
              <w:t>employer and Connector</w:t>
            </w:r>
            <w:r w:rsidRPr="0EB330FB">
              <w:rPr>
                <w:rFonts w:eastAsia="Times New Roman"/>
                <w:color w:val="000000"/>
                <w:sz w:val="22"/>
                <w:szCs w:val="22"/>
                <w:lang w:eastAsia="en-GB"/>
              </w:rPr>
              <w:t xml:space="preserve"> growth based on </w:t>
            </w:r>
            <w:r w:rsidR="004319CC">
              <w:rPr>
                <w:rFonts w:eastAsia="Times New Roman"/>
                <w:color w:val="000000"/>
                <w:sz w:val="22"/>
                <w:szCs w:val="22"/>
                <w:lang w:eastAsia="en-GB"/>
              </w:rPr>
              <w:t>customer</w:t>
            </w:r>
            <w:r w:rsidRPr="0EB330FB">
              <w:rPr>
                <w:rFonts w:eastAsia="Times New Roman"/>
                <w:color w:val="000000"/>
                <w:sz w:val="22"/>
                <w:szCs w:val="22"/>
                <w:lang w:eastAsia="en-GB"/>
              </w:rPr>
              <w:t xml:space="preserve"> needs, financial </w:t>
            </w:r>
            <w:r w:rsidR="009C1045">
              <w:rPr>
                <w:rFonts w:eastAsia="Times New Roman"/>
                <w:color w:val="000000"/>
                <w:sz w:val="22"/>
                <w:szCs w:val="22"/>
                <w:lang w:eastAsia="en-GB"/>
              </w:rPr>
              <w:t>constraints</w:t>
            </w:r>
            <w:r w:rsidRPr="0EB330FB">
              <w:rPr>
                <w:rFonts w:eastAsia="Times New Roman"/>
                <w:color w:val="000000"/>
                <w:sz w:val="22"/>
                <w:szCs w:val="22"/>
                <w:lang w:eastAsia="en-GB"/>
              </w:rPr>
              <w:t xml:space="preserve">, and </w:t>
            </w:r>
            <w:r w:rsidR="004319CC">
              <w:rPr>
                <w:rFonts w:eastAsia="Times New Roman"/>
                <w:color w:val="000000"/>
                <w:sz w:val="22"/>
                <w:szCs w:val="22"/>
                <w:lang w:eastAsia="en-GB"/>
              </w:rPr>
              <w:t>benefit provision</w:t>
            </w:r>
            <w:r w:rsidRPr="0EB330FB">
              <w:rPr>
                <w:rFonts w:eastAsia="Times New Roman"/>
                <w:color w:val="000000"/>
                <w:sz w:val="22"/>
                <w:szCs w:val="22"/>
                <w:lang w:eastAsia="en-GB"/>
              </w:rPr>
              <w:t xml:space="preserve"> aspirations</w:t>
            </w:r>
          </w:p>
          <w:p w14:paraId="0C0CD234" w14:textId="729DC901" w:rsidR="00EC7CAF" w:rsidRPr="00C62D0F" w:rsidRDefault="00EC7CAF" w:rsidP="00EC7CAF">
            <w:pPr>
              <w:numPr>
                <w:ilvl w:val="0"/>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b/>
                <w:bCs/>
                <w:color w:val="000000"/>
                <w:sz w:val="22"/>
                <w:szCs w:val="22"/>
                <w:lang w:eastAsia="en-GB"/>
              </w:rPr>
              <w:t>Data-Driven Decision Making</w:t>
            </w:r>
          </w:p>
          <w:p w14:paraId="62E8D314" w14:textId="2C10581D" w:rsidR="00EC7CAF" w:rsidRPr="00C62D0F" w:rsidRDefault="00EC7CAF" w:rsidP="00EC7CAF">
            <w:pPr>
              <w:numPr>
                <w:ilvl w:val="1"/>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color w:val="000000"/>
                <w:sz w:val="22"/>
                <w:szCs w:val="22"/>
                <w:lang w:eastAsia="en-GB"/>
              </w:rPr>
              <w:t xml:space="preserve">Use data analytics to identify trends, patterns, and opportunities for improving </w:t>
            </w:r>
            <w:r w:rsidR="009C1045">
              <w:rPr>
                <w:rFonts w:eastAsia="Times New Roman" w:cstheme="minorHAnsi"/>
                <w:color w:val="000000"/>
                <w:sz w:val="22"/>
                <w:szCs w:val="22"/>
                <w:lang w:eastAsia="en-GB"/>
              </w:rPr>
              <w:t>employer and Connector</w:t>
            </w:r>
            <w:r w:rsidRPr="00C62D0F">
              <w:rPr>
                <w:rFonts w:eastAsia="Times New Roman" w:cstheme="minorHAnsi"/>
                <w:color w:val="000000"/>
                <w:sz w:val="22"/>
                <w:szCs w:val="22"/>
                <w:lang w:eastAsia="en-GB"/>
              </w:rPr>
              <w:t xml:space="preserve"> retention and growth.</w:t>
            </w:r>
          </w:p>
          <w:p w14:paraId="18F69D54" w14:textId="62D951A8" w:rsidR="00EC7CAF" w:rsidRPr="00C62D0F" w:rsidRDefault="00EC7CAF" w:rsidP="00EC7CAF">
            <w:pPr>
              <w:numPr>
                <w:ilvl w:val="1"/>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color w:val="000000"/>
                <w:sz w:val="22"/>
                <w:szCs w:val="22"/>
                <w:lang w:eastAsia="en-GB"/>
              </w:rPr>
              <w:t xml:space="preserve">Monitor and report on KPIs related to retention, </w:t>
            </w:r>
            <w:r w:rsidR="009C1045">
              <w:rPr>
                <w:rFonts w:eastAsia="Times New Roman" w:cstheme="minorHAnsi"/>
                <w:color w:val="000000"/>
                <w:sz w:val="22"/>
                <w:szCs w:val="22"/>
                <w:lang w:eastAsia="en-GB"/>
              </w:rPr>
              <w:t>customer</w:t>
            </w:r>
            <w:r w:rsidRPr="00C62D0F">
              <w:rPr>
                <w:rFonts w:eastAsia="Times New Roman" w:cstheme="minorHAnsi"/>
                <w:color w:val="000000"/>
                <w:sz w:val="22"/>
                <w:szCs w:val="22"/>
                <w:lang w:eastAsia="en-GB"/>
              </w:rPr>
              <w:t xml:space="preserve"> engagement and contribution growth, adjusting strategies based on performance data.</w:t>
            </w:r>
          </w:p>
          <w:p w14:paraId="47FE6B0B" w14:textId="7DE2E054" w:rsidR="00EC7CAF" w:rsidRPr="00C62D0F" w:rsidRDefault="00EC7CAF" w:rsidP="00EC7CAF">
            <w:pPr>
              <w:numPr>
                <w:ilvl w:val="1"/>
                <w:numId w:val="31"/>
              </w:numPr>
              <w:spacing w:before="100" w:beforeAutospacing="1" w:after="100" w:afterAutospacing="1"/>
              <w:rPr>
                <w:rFonts w:eastAsia="Times New Roman"/>
                <w:color w:val="000000"/>
                <w:sz w:val="22"/>
                <w:szCs w:val="22"/>
                <w:lang w:eastAsia="en-GB"/>
              </w:rPr>
            </w:pPr>
            <w:r w:rsidRPr="0EB330FB">
              <w:rPr>
                <w:rFonts w:eastAsia="Times New Roman"/>
                <w:color w:val="000000"/>
                <w:sz w:val="22"/>
                <w:szCs w:val="22"/>
                <w:lang w:eastAsia="en-GB"/>
              </w:rPr>
              <w:t>With stakeholder teams, conduct test and learns across a range of formats, ahead of scaling what works best</w:t>
            </w:r>
          </w:p>
          <w:p w14:paraId="065D626F" w14:textId="194DE0B1" w:rsidR="00EC7CAF" w:rsidRPr="00C62D0F" w:rsidRDefault="00EC7CAF" w:rsidP="00EC7CAF">
            <w:pPr>
              <w:numPr>
                <w:ilvl w:val="0"/>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b/>
                <w:bCs/>
                <w:color w:val="000000"/>
                <w:sz w:val="22"/>
                <w:szCs w:val="22"/>
                <w:lang w:eastAsia="en-GB"/>
              </w:rPr>
              <w:t>Stakeholder Collaboration</w:t>
            </w:r>
          </w:p>
          <w:p w14:paraId="47960335" w14:textId="4648CD07" w:rsidR="00EC7CAF" w:rsidRPr="00C62D0F" w:rsidRDefault="00EC7CAF" w:rsidP="00EC7CAF">
            <w:pPr>
              <w:numPr>
                <w:ilvl w:val="1"/>
                <w:numId w:val="31"/>
              </w:numPr>
              <w:spacing w:before="100" w:beforeAutospacing="1" w:after="100" w:afterAutospacing="1"/>
              <w:rPr>
                <w:rFonts w:eastAsia="Times New Roman"/>
                <w:color w:val="000000"/>
                <w:sz w:val="22"/>
                <w:szCs w:val="22"/>
                <w:lang w:eastAsia="en-GB"/>
              </w:rPr>
            </w:pPr>
            <w:r w:rsidRPr="0EB330FB">
              <w:rPr>
                <w:rFonts w:eastAsia="Times New Roman"/>
                <w:color w:val="000000"/>
                <w:sz w:val="22"/>
                <w:szCs w:val="22"/>
                <w:lang w:eastAsia="en-GB"/>
              </w:rPr>
              <w:t>Work closely with other members of the In-life Growth and Retention team to ensure a cohesive and consistent approach to retention and growth across the wider Member and B2B customer base</w:t>
            </w:r>
          </w:p>
          <w:p w14:paraId="6105DBA6" w14:textId="6BC30CB2" w:rsidR="00EC7CAF" w:rsidRPr="00C62D0F" w:rsidRDefault="00EC7CAF" w:rsidP="00EC7CAF">
            <w:pPr>
              <w:numPr>
                <w:ilvl w:val="1"/>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color w:val="000000"/>
                <w:sz w:val="22"/>
                <w:szCs w:val="22"/>
                <w:lang w:eastAsia="en-GB"/>
              </w:rPr>
              <w:t>Collaborate with cross-functional teams including Marketing, Proposition, Insights, Experience and Operations to align strategies and ensure smooth execution of initiatives</w:t>
            </w:r>
          </w:p>
          <w:p w14:paraId="38C84F83" w14:textId="77777777" w:rsidR="00EC7CAF" w:rsidRPr="00C62D0F" w:rsidRDefault="00EC7CAF" w:rsidP="00EC7CAF">
            <w:pPr>
              <w:numPr>
                <w:ilvl w:val="1"/>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color w:val="000000"/>
                <w:sz w:val="22"/>
                <w:szCs w:val="22"/>
                <w:lang w:eastAsia="en-GB"/>
              </w:rPr>
              <w:t>Work with other critical teams such as Legal and Compliance to ensure all activities meet regulatory requirements and Nest risk appetite</w:t>
            </w:r>
          </w:p>
          <w:p w14:paraId="779F371E" w14:textId="77777777" w:rsidR="00EC7CAF" w:rsidRPr="00C62D0F" w:rsidRDefault="00EC7CAF" w:rsidP="00EC7CAF">
            <w:pPr>
              <w:pStyle w:val="ListParagraph"/>
              <w:numPr>
                <w:ilvl w:val="0"/>
                <w:numId w:val="31"/>
              </w:numPr>
              <w:spacing w:before="100" w:beforeAutospacing="1" w:after="100" w:afterAutospacing="1"/>
              <w:rPr>
                <w:rFonts w:eastAsia="Times New Roman" w:cstheme="minorHAnsi"/>
                <w:b/>
                <w:bCs/>
                <w:color w:val="000000"/>
                <w:sz w:val="22"/>
                <w:szCs w:val="22"/>
                <w:lang w:eastAsia="en-GB"/>
              </w:rPr>
            </w:pPr>
            <w:r w:rsidRPr="00C62D0F">
              <w:rPr>
                <w:rFonts w:eastAsia="Times New Roman" w:cstheme="minorHAnsi"/>
                <w:b/>
                <w:bCs/>
                <w:color w:val="000000"/>
                <w:sz w:val="22"/>
                <w:szCs w:val="22"/>
                <w:lang w:eastAsia="en-GB"/>
              </w:rPr>
              <w:t>Financial &amp; Commercial</w:t>
            </w:r>
          </w:p>
          <w:p w14:paraId="1845A0A2" w14:textId="77777777" w:rsidR="007E175B" w:rsidRDefault="00EC7CAF" w:rsidP="007E175B">
            <w:pPr>
              <w:pStyle w:val="ListParagraph"/>
              <w:numPr>
                <w:ilvl w:val="1"/>
                <w:numId w:val="31"/>
              </w:numPr>
              <w:spacing w:before="100" w:beforeAutospacing="1" w:after="100" w:afterAutospacing="1"/>
              <w:rPr>
                <w:rFonts w:eastAsia="Times New Roman" w:cstheme="minorHAnsi"/>
                <w:color w:val="000000"/>
                <w:sz w:val="22"/>
                <w:szCs w:val="22"/>
                <w:lang w:eastAsia="en-GB"/>
              </w:rPr>
            </w:pPr>
            <w:r w:rsidRPr="00C62D0F">
              <w:rPr>
                <w:rFonts w:eastAsia="Times New Roman" w:cstheme="minorHAnsi"/>
                <w:color w:val="000000"/>
                <w:sz w:val="22"/>
                <w:szCs w:val="22"/>
                <w:lang w:eastAsia="en-GB"/>
              </w:rPr>
              <w:t>Own a subset of overall in-life growth and retention KPIs</w:t>
            </w:r>
          </w:p>
          <w:p w14:paraId="2480DEC2" w14:textId="36168052" w:rsidR="00DB1C98" w:rsidRPr="007E175B" w:rsidRDefault="00EC7CAF" w:rsidP="007E175B">
            <w:pPr>
              <w:pStyle w:val="ListParagraph"/>
              <w:numPr>
                <w:ilvl w:val="1"/>
                <w:numId w:val="31"/>
              </w:numPr>
              <w:spacing w:before="100" w:beforeAutospacing="1" w:after="100" w:afterAutospacing="1"/>
              <w:rPr>
                <w:rFonts w:eastAsia="Times New Roman" w:cstheme="minorHAnsi"/>
                <w:color w:val="000000"/>
                <w:sz w:val="22"/>
                <w:szCs w:val="22"/>
                <w:lang w:eastAsia="en-GB"/>
              </w:rPr>
            </w:pPr>
            <w:r w:rsidRPr="007E175B">
              <w:rPr>
                <w:rFonts w:eastAsia="Times New Roman"/>
                <w:color w:val="000000"/>
                <w:sz w:val="22"/>
                <w:szCs w:val="22"/>
                <w:lang w:eastAsia="en-GB"/>
              </w:rPr>
              <w:t>Responsible for ensuring initiatives achieve an agreed ROI</w:t>
            </w:r>
          </w:p>
          <w:p w14:paraId="2A3AC5F4" w14:textId="4FE4B361" w:rsidR="00237B68" w:rsidRPr="000C6725" w:rsidRDefault="00237B68" w:rsidP="00237B68">
            <w:pPr>
              <w:pStyle w:val="ListParagraph"/>
              <w:ind w:left="1080"/>
            </w:pPr>
          </w:p>
        </w:tc>
      </w:tr>
    </w:tbl>
    <w:p w14:paraId="55F78B4A"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34E20A7" w14:textId="41CEC835" w:rsidR="005522B4" w:rsidRPr="00F53AAC" w:rsidRDefault="00046A2F" w:rsidP="00537052">
            <w:r w:rsidRPr="00F53AAC">
              <w:t>The role will report to</w:t>
            </w:r>
            <w:r w:rsidR="00147834" w:rsidRPr="00F53AAC">
              <w:t xml:space="preserve"> the Head of </w:t>
            </w:r>
            <w:r w:rsidR="00890D9E" w:rsidRPr="00F53AAC">
              <w:rPr>
                <w:rFonts w:eastAsia="Times New Roman"/>
                <w:sz w:val="22"/>
                <w:szCs w:val="22"/>
                <w:lang w:eastAsia="en-GB"/>
              </w:rPr>
              <w:t>In-life Growth and Retention</w:t>
            </w:r>
            <w:r w:rsidR="00147834" w:rsidRPr="00F53AAC">
              <w:t xml:space="preserve">, </w:t>
            </w:r>
            <w:r w:rsidRPr="00F53AAC">
              <w:t xml:space="preserve">though will </w:t>
            </w:r>
            <w:r w:rsidR="00165ACA" w:rsidRPr="00F53AAC">
              <w:t xml:space="preserve">also </w:t>
            </w:r>
            <w:r w:rsidRPr="00F53AAC">
              <w:t xml:space="preserve">have a </w:t>
            </w:r>
            <w:r w:rsidR="002E11FE" w:rsidRPr="00F53AAC">
              <w:t>dotted line accountability to the B2B Proposition</w:t>
            </w:r>
            <w:r w:rsidR="00165ACA" w:rsidRPr="00F53AAC">
              <w:t xml:space="preserve"> Director.  </w:t>
            </w:r>
            <w:r w:rsidR="004D63E8" w:rsidRPr="00F53AAC">
              <w:t>The jobholder will be expected to work closely</w:t>
            </w:r>
            <w:r w:rsidR="002E11FE" w:rsidRPr="00F53AAC">
              <w:t xml:space="preserve"> </w:t>
            </w:r>
            <w:r w:rsidR="004D63E8" w:rsidRPr="00F53AAC">
              <w:t>with</w:t>
            </w:r>
            <w:r w:rsidR="002E11FE" w:rsidRPr="00F53AAC">
              <w:t xml:space="preserve"> </w:t>
            </w:r>
            <w:r w:rsidR="00147834" w:rsidRPr="00F53AAC">
              <w:t xml:space="preserve">other </w:t>
            </w:r>
            <w:r w:rsidR="00890D9E" w:rsidRPr="00F53AAC">
              <w:rPr>
                <w:rFonts w:eastAsia="Times New Roman"/>
                <w:sz w:val="22"/>
                <w:szCs w:val="22"/>
                <w:lang w:eastAsia="en-GB"/>
              </w:rPr>
              <w:t xml:space="preserve">In-life Growth and Retention </w:t>
            </w:r>
            <w:r w:rsidR="00147834" w:rsidRPr="00F53AAC">
              <w:t>Managers, and cross-functional teams across Nest including</w:t>
            </w:r>
            <w:r w:rsidR="00CE4EFF" w:rsidRPr="00F53AAC">
              <w:t>;</w:t>
            </w:r>
            <w:r w:rsidR="00147834" w:rsidRPr="00F53AAC">
              <w:t xml:space="preserve"> Marketing, Proposition, </w:t>
            </w:r>
            <w:r w:rsidR="004C3C08" w:rsidRPr="00F53AAC">
              <w:t xml:space="preserve">Data, Analytics </w:t>
            </w:r>
            <w:r w:rsidR="00147834" w:rsidRPr="00F53AAC">
              <w:t xml:space="preserve">and </w:t>
            </w:r>
            <w:r w:rsidR="004C3C08" w:rsidRPr="00F53AAC">
              <w:t xml:space="preserve">Customer </w:t>
            </w:r>
            <w:r w:rsidR="00147834" w:rsidRPr="00F53AAC">
              <w:t>Insights.</w:t>
            </w:r>
          </w:p>
        </w:tc>
      </w:tr>
    </w:tbl>
    <w:p w14:paraId="0BE36655" w14:textId="77777777" w:rsidR="000C6725" w:rsidRPr="005412BB" w:rsidRDefault="000C6725" w:rsidP="000C6725">
      <w:pPr>
        <w:pStyle w:val="Heading1"/>
        <w:numPr>
          <w:ilvl w:val="0"/>
          <w:numId w:val="0"/>
        </w:numPr>
      </w:pPr>
      <w:r w:rsidRPr="005412BB">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0B709D9" w14:textId="06311422" w:rsidR="002D7FAE" w:rsidRPr="00725BCA" w:rsidRDefault="002D7FAE" w:rsidP="00725BCA">
            <w:pPr>
              <w:pStyle w:val="ListParagraph"/>
              <w:numPr>
                <w:ilvl w:val="0"/>
                <w:numId w:val="26"/>
              </w:numPr>
              <w:contextualSpacing w:val="0"/>
            </w:pPr>
            <w:r w:rsidRPr="00957CF4">
              <w:t xml:space="preserve">Proven experience working </w:t>
            </w:r>
            <w:r w:rsidR="00F53AAC" w:rsidRPr="00957CF4">
              <w:t xml:space="preserve">with large-scale customer </w:t>
            </w:r>
            <w:r w:rsidRPr="00957CF4">
              <w:t>bases (Nest has 1m+</w:t>
            </w:r>
            <w:r w:rsidR="00F53AAC" w:rsidRPr="00957CF4">
              <w:t xml:space="preserve"> registered employers</w:t>
            </w:r>
            <w:r w:rsidRPr="00957CF4">
              <w:t>) and developing diverse responses for diverse segments of customers</w:t>
            </w:r>
          </w:p>
          <w:p w14:paraId="709CC419" w14:textId="77777777" w:rsidR="00725BCA" w:rsidRPr="00957CF4" w:rsidRDefault="00725BCA" w:rsidP="00957CF4">
            <w:pPr>
              <w:pStyle w:val="ListParagraph"/>
              <w:numPr>
                <w:ilvl w:val="0"/>
                <w:numId w:val="26"/>
              </w:numPr>
              <w:contextualSpacing w:val="0"/>
            </w:pPr>
            <w:r w:rsidRPr="00957CF4">
              <w:t>Experience of using a range of levers (price, product, communications, journey enhancements) across a range of channels, to achieve the desired outcomes</w:t>
            </w:r>
          </w:p>
          <w:p w14:paraId="491BDC0E" w14:textId="77777777" w:rsidR="00725BCA" w:rsidRPr="00957CF4" w:rsidRDefault="00725BCA" w:rsidP="00957CF4">
            <w:pPr>
              <w:pStyle w:val="ListParagraph"/>
              <w:numPr>
                <w:ilvl w:val="0"/>
                <w:numId w:val="26"/>
              </w:numPr>
              <w:contextualSpacing w:val="0"/>
            </w:pPr>
            <w:r w:rsidRPr="00957CF4">
              <w:t>High comfort with matrix agile ways of working</w:t>
            </w:r>
          </w:p>
          <w:p w14:paraId="4CD5F15B" w14:textId="77777777" w:rsidR="00725BCA" w:rsidRPr="00957CF4" w:rsidRDefault="00725BCA" w:rsidP="00957CF4">
            <w:pPr>
              <w:pStyle w:val="ListParagraph"/>
              <w:numPr>
                <w:ilvl w:val="0"/>
                <w:numId w:val="26"/>
              </w:numPr>
              <w:contextualSpacing w:val="0"/>
            </w:pPr>
            <w:r w:rsidRPr="00957CF4">
              <w:t>Experience and motivated by being targeted on KPI outcomes</w:t>
            </w:r>
          </w:p>
          <w:p w14:paraId="41E46D68" w14:textId="46991BF5" w:rsidR="00725BCA" w:rsidRPr="000C6725" w:rsidRDefault="00725BCA" w:rsidP="00725BCA">
            <w:pPr>
              <w:pStyle w:val="ListParagraph"/>
              <w:numPr>
                <w:ilvl w:val="0"/>
                <w:numId w:val="26"/>
              </w:numPr>
              <w:contextualSpacing w:val="0"/>
            </w:pPr>
            <w:r w:rsidRPr="00957CF4">
              <w:t>Experience of balancing strategies and tactics simultaneously</w:t>
            </w:r>
          </w:p>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D1ABCEE" w14:textId="0A5FCC45" w:rsidR="00E268FC" w:rsidRDefault="00E268FC" w:rsidP="00E268FC">
            <w:pPr>
              <w:pStyle w:val="ListParagraph"/>
              <w:numPr>
                <w:ilvl w:val="0"/>
                <w:numId w:val="26"/>
              </w:numPr>
              <w:ind w:left="357" w:hanging="357"/>
              <w:contextualSpacing w:val="0"/>
            </w:pPr>
            <w:r>
              <w:t>Highly analytical and data-driven, with the ability to turn insights into actionable strategies</w:t>
            </w:r>
          </w:p>
          <w:p w14:paraId="65CEDC96" w14:textId="54AEC975" w:rsidR="00E268FC" w:rsidRDefault="00E268FC" w:rsidP="00E268FC">
            <w:pPr>
              <w:pStyle w:val="ListParagraph"/>
              <w:numPr>
                <w:ilvl w:val="0"/>
                <w:numId w:val="26"/>
              </w:numPr>
              <w:ind w:left="357" w:hanging="357"/>
              <w:contextualSpacing w:val="0"/>
            </w:pPr>
            <w:r>
              <w:t>A strong communicator with excellent collaboration skills, capable of influencing stakeholders at all levels</w:t>
            </w:r>
          </w:p>
          <w:p w14:paraId="4BF1566F" w14:textId="22B8F577" w:rsidR="00E268FC" w:rsidRDefault="00E268FC" w:rsidP="00E268FC">
            <w:pPr>
              <w:pStyle w:val="ListParagraph"/>
              <w:numPr>
                <w:ilvl w:val="0"/>
                <w:numId w:val="26"/>
              </w:numPr>
              <w:ind w:left="357" w:hanging="357"/>
              <w:contextualSpacing w:val="0"/>
            </w:pPr>
            <w:r>
              <w:t xml:space="preserve">Proactive and results-oriented, with a passion for </w:t>
            </w:r>
            <w:r w:rsidRPr="0088356E">
              <w:t xml:space="preserve">improving </w:t>
            </w:r>
            <w:r w:rsidR="0088356E" w:rsidRPr="0088356E">
              <w:t>customer</w:t>
            </w:r>
            <w:r w:rsidRPr="0088356E">
              <w:t xml:space="preserve"> </w:t>
            </w:r>
            <w:r>
              <w:t>outcomes and driving engagement</w:t>
            </w:r>
          </w:p>
          <w:p w14:paraId="048DC867" w14:textId="63D93B0D" w:rsidR="00E268FC" w:rsidRDefault="00E268FC" w:rsidP="00E268FC">
            <w:pPr>
              <w:pStyle w:val="ListParagraph"/>
              <w:numPr>
                <w:ilvl w:val="0"/>
                <w:numId w:val="26"/>
              </w:numPr>
              <w:ind w:left="357" w:hanging="357"/>
              <w:contextualSpacing w:val="0"/>
            </w:pPr>
            <w:r>
              <w:t>A creative problem-solver who is resilient and able to thrive in a fast-paced, dynamic environment</w:t>
            </w:r>
          </w:p>
          <w:p w14:paraId="5AFAC345" w14:textId="77777777" w:rsidR="001C1280" w:rsidRDefault="00E268FC" w:rsidP="00E268FC">
            <w:pPr>
              <w:pStyle w:val="ListParagraph"/>
              <w:numPr>
                <w:ilvl w:val="0"/>
                <w:numId w:val="27"/>
              </w:numPr>
              <w:ind w:left="357" w:hanging="357"/>
              <w:contextualSpacing w:val="0"/>
            </w:pPr>
            <w:r>
              <w:t>A team player who values collaboration and works well with cross-functional teams</w:t>
            </w:r>
          </w:p>
          <w:p w14:paraId="0F25248E" w14:textId="77777777" w:rsidR="00136E5C" w:rsidRPr="00403458" w:rsidRDefault="00136E5C" w:rsidP="00403458">
            <w:pPr>
              <w:pStyle w:val="ListParagraph"/>
              <w:numPr>
                <w:ilvl w:val="0"/>
                <w:numId w:val="26"/>
              </w:numPr>
              <w:ind w:left="357" w:hanging="357"/>
              <w:contextualSpacing w:val="0"/>
            </w:pPr>
            <w:r w:rsidRPr="00403458">
              <w:t>Constant curiosity and drive for best practice</w:t>
            </w:r>
          </w:p>
          <w:p w14:paraId="369444E1" w14:textId="40D2DD6E" w:rsidR="002B1F25" w:rsidRPr="000C6725" w:rsidRDefault="00136E5C" w:rsidP="00136E5C">
            <w:pPr>
              <w:pStyle w:val="ListParagraph"/>
              <w:numPr>
                <w:ilvl w:val="0"/>
                <w:numId w:val="26"/>
              </w:numPr>
              <w:ind w:left="357" w:hanging="357"/>
              <w:contextualSpacing w:val="0"/>
            </w:pPr>
            <w:r w:rsidRPr="00403458">
              <w:t>Able to balance Nest’s Purpose with drive for commercially viable outcomes without compromise to great customer outcomes</w:t>
            </w:r>
          </w:p>
        </w:tc>
      </w:tr>
      <w:tr w:rsidR="00176A70" w14:paraId="4468435B" w14:textId="77777777" w:rsidTr="009D0B61">
        <w:trPr>
          <w:cantSplit/>
          <w:trHeight w:hRule="exact" w:val="20"/>
        </w:trPr>
        <w:tc>
          <w:tcPr>
            <w:tcW w:w="10546" w:type="dxa"/>
            <w:tcBorders>
              <w:bottom w:val="single" w:sz="4" w:space="0" w:color="FF8200" w:themeColor="text2"/>
            </w:tcBorders>
          </w:tcPr>
          <w:p w14:paraId="7525C0F4" w14:textId="77777777" w:rsidR="00176A70" w:rsidRDefault="00176A70" w:rsidP="00FA0350"/>
        </w:tc>
      </w:tr>
    </w:tbl>
    <w:p w14:paraId="0471F3E5" w14:textId="77777777" w:rsidR="00F2212E" w:rsidRDefault="00F2212E" w:rsidP="006D3A53"/>
    <w:sdt>
      <w:sdtPr>
        <w:alias w:val="Locked Back Graphics"/>
        <w:tag w:val="Locked Back Graphics"/>
        <w:id w:val="-1298136027"/>
        <w:lock w:val="sdtLocked"/>
        <w:placeholder>
          <w:docPart w:val="D884015C8C4D40DBA1EE53C56F1BB514"/>
        </w:placeholder>
      </w:sdtPr>
      <w:sdtContent>
        <w:p w14:paraId="22A64CF1"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761F84"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FA0350" w:rsidRDefault="00F2212E" w:rsidP="005C7B64">
                                      <w:pPr>
                                        <w:pStyle w:val="NoSpacing"/>
                                        <w:rPr>
                                          <w:color w:val="FFFFFF" w:themeColor="background1"/>
                                          <w:sz w:val="24"/>
                                          <w:lang w:val="it-IT"/>
                                        </w:rPr>
                                      </w:pPr>
                                      <w:r w:rsidRPr="00FA0350">
                                        <w:rPr>
                                          <w:color w:val="FFFFFF" w:themeColor="background1"/>
                                          <w:sz w:val="24"/>
                                          <w:lang w:val="it-IT"/>
                                        </w:rPr>
                                        <w:t>London, E14 4PZ</w:t>
                                      </w:r>
                                    </w:p>
                                    <w:p w14:paraId="64404D6B" w14:textId="77777777" w:rsidR="0064205F" w:rsidRPr="00FA0350" w:rsidRDefault="0064205F" w:rsidP="005C7B64">
                                      <w:pPr>
                                        <w:pStyle w:val="NoSpacing"/>
                                        <w:rPr>
                                          <w:color w:val="FFFFFF" w:themeColor="background1"/>
                                          <w:sz w:val="24"/>
                                          <w:lang w:val="it-IT"/>
                                        </w:rPr>
                                      </w:pPr>
                                    </w:p>
                                    <w:p w14:paraId="11E6E41B" w14:textId="77777777" w:rsidR="00F2212E" w:rsidRPr="00FA0350" w:rsidRDefault="00F2212E" w:rsidP="005C7B64">
                                      <w:pPr>
                                        <w:pStyle w:val="NoSpacing"/>
                                        <w:rPr>
                                          <w:b/>
                                          <w:color w:val="FFFFFF" w:themeColor="background1"/>
                                          <w:sz w:val="24"/>
                                          <w:lang w:val="it-IT"/>
                                        </w:rPr>
                                      </w:pPr>
                                      <w:hyperlink r:id="rId13" w:history="1">
                                        <w:r w:rsidRPr="00FA0350">
                                          <w:rPr>
                                            <w:rStyle w:val="Hyperlink"/>
                                            <w:color w:val="FFFFFF" w:themeColor="background1"/>
                                            <w:sz w:val="28"/>
                                            <w:lang w:val="it-IT"/>
                                          </w:rPr>
                                          <w:t>nestpensions.org.uk</w:t>
                                        </w:r>
                                      </w:hyperlink>
                                    </w:p>
                                  </w:tc>
                                  <w:tc>
                                    <w:tcPr>
                                      <w:tcW w:w="4433" w:type="dxa"/>
                                      <w:vAlign w:val="bottom"/>
                                    </w:tcPr>
                                    <w:p w14:paraId="61C9984E" w14:textId="77777777" w:rsidR="00F2212E" w:rsidRPr="00FA0350" w:rsidRDefault="00F2212E" w:rsidP="005C7B64">
                                      <w:pPr>
                                        <w:pStyle w:val="NoSpacing"/>
                                        <w:jc w:val="right"/>
                                        <w:rPr>
                                          <w:color w:val="FF7882"/>
                                          <w:sz w:val="16"/>
                                          <w:lang w:val="it-IT"/>
                                        </w:rPr>
                                      </w:pPr>
                                    </w:p>
                                  </w:tc>
                                </w:tr>
                              </w:tbl>
                              <w:p w14:paraId="1BBACCDE" w14:textId="77777777" w:rsidR="00F2212E" w:rsidRPr="00FA0350"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761F84"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FA0350" w:rsidRDefault="00F2212E" w:rsidP="005C7B64">
                                <w:pPr>
                                  <w:pStyle w:val="NoSpacing"/>
                                  <w:rPr>
                                    <w:color w:val="FFFFFF" w:themeColor="background1"/>
                                    <w:sz w:val="24"/>
                                    <w:lang w:val="it-IT"/>
                                  </w:rPr>
                                </w:pPr>
                                <w:r w:rsidRPr="00FA0350">
                                  <w:rPr>
                                    <w:color w:val="FFFFFF" w:themeColor="background1"/>
                                    <w:sz w:val="24"/>
                                    <w:lang w:val="it-IT"/>
                                  </w:rPr>
                                  <w:t>London, E14 4PZ</w:t>
                                </w:r>
                              </w:p>
                              <w:p w14:paraId="64404D6B" w14:textId="77777777" w:rsidR="0064205F" w:rsidRPr="00FA0350" w:rsidRDefault="0064205F" w:rsidP="005C7B64">
                                <w:pPr>
                                  <w:pStyle w:val="NoSpacing"/>
                                  <w:rPr>
                                    <w:color w:val="FFFFFF" w:themeColor="background1"/>
                                    <w:sz w:val="24"/>
                                    <w:lang w:val="it-IT"/>
                                  </w:rPr>
                                </w:pPr>
                              </w:p>
                              <w:p w14:paraId="11E6E41B" w14:textId="77777777" w:rsidR="00F2212E" w:rsidRPr="00FA0350" w:rsidRDefault="00F2212E" w:rsidP="005C7B64">
                                <w:pPr>
                                  <w:pStyle w:val="NoSpacing"/>
                                  <w:rPr>
                                    <w:b/>
                                    <w:color w:val="FFFFFF" w:themeColor="background1"/>
                                    <w:sz w:val="24"/>
                                    <w:lang w:val="it-IT"/>
                                  </w:rPr>
                                </w:pPr>
                                <w:hyperlink r:id="rId14" w:history="1">
                                  <w:r w:rsidRPr="00FA0350">
                                    <w:rPr>
                                      <w:rStyle w:val="Hyperlink"/>
                                      <w:color w:val="FFFFFF" w:themeColor="background1"/>
                                      <w:sz w:val="28"/>
                                      <w:lang w:val="it-IT"/>
                                    </w:rPr>
                                    <w:t>nestpensions.org.uk</w:t>
                                  </w:r>
                                </w:hyperlink>
                              </w:p>
                            </w:tc>
                            <w:tc>
                              <w:tcPr>
                                <w:tcW w:w="4433" w:type="dxa"/>
                                <w:vAlign w:val="bottom"/>
                              </w:tcPr>
                              <w:p w14:paraId="61C9984E" w14:textId="77777777" w:rsidR="00F2212E" w:rsidRPr="00FA0350" w:rsidRDefault="00F2212E" w:rsidP="005C7B64">
                                <w:pPr>
                                  <w:pStyle w:val="NoSpacing"/>
                                  <w:jc w:val="right"/>
                                  <w:rPr>
                                    <w:color w:val="FF7882"/>
                                    <w:sz w:val="16"/>
                                    <w:lang w:val="it-IT"/>
                                  </w:rPr>
                                </w:pPr>
                              </w:p>
                            </w:tc>
                          </w:tr>
                        </w:tbl>
                        <w:p w14:paraId="1BBACCDE" w14:textId="77777777" w:rsidR="00F2212E" w:rsidRPr="00FA0350"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504C" w14:textId="77777777" w:rsidR="003C4A41" w:rsidRDefault="003C4A41" w:rsidP="00540F52">
      <w:r>
        <w:separator/>
      </w:r>
    </w:p>
  </w:endnote>
  <w:endnote w:type="continuationSeparator" w:id="0">
    <w:p w14:paraId="04C1DEF8" w14:textId="77777777" w:rsidR="003C4A41" w:rsidRDefault="003C4A41" w:rsidP="00540F52">
      <w:r>
        <w:continuationSeparator/>
      </w:r>
    </w:p>
  </w:endnote>
  <w:endnote w:type="continuationNotice" w:id="1">
    <w:p w14:paraId="61C98E1B" w14:textId="77777777" w:rsidR="003C4A41" w:rsidRDefault="003C4A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2FBB113A"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4E3B6D">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4E3B6D">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7E405" w14:textId="77777777" w:rsidR="003C4A41" w:rsidRPr="00861B99" w:rsidRDefault="003C4A41" w:rsidP="00540F52">
      <w:pPr>
        <w:rPr>
          <w:color w:val="E6E3D9" w:themeColor="background2"/>
        </w:rPr>
      </w:pPr>
      <w:r w:rsidRPr="00861B99">
        <w:rPr>
          <w:color w:val="E6E3D9" w:themeColor="background2"/>
        </w:rPr>
        <w:separator/>
      </w:r>
    </w:p>
  </w:footnote>
  <w:footnote w:type="continuationSeparator" w:id="0">
    <w:p w14:paraId="09421554" w14:textId="77777777" w:rsidR="003C4A41" w:rsidRPr="00861B99" w:rsidRDefault="003C4A41" w:rsidP="00540F52">
      <w:pPr>
        <w:rPr>
          <w:color w:val="E6E3D9" w:themeColor="background2"/>
        </w:rPr>
      </w:pPr>
      <w:r w:rsidRPr="00861B99">
        <w:rPr>
          <w:color w:val="E6E3D9" w:themeColor="background2"/>
        </w:rPr>
        <w:continuationSeparator/>
      </w:r>
    </w:p>
  </w:footnote>
  <w:footnote w:type="continuationNotice" w:id="1">
    <w:p w14:paraId="6BB619CD" w14:textId="77777777" w:rsidR="003C4A41" w:rsidRDefault="003C4A4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7ABDEE0D"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761F84">
            <w:rPr>
              <w:noProof/>
            </w:rPr>
            <w:instrText>B2B In-life Growth &amp; Retention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761F84">
            <w:rPr>
              <w:noProof/>
            </w:rPr>
            <w:instrText>B2B In-life Growth &amp; Retention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761F84">
            <w:rPr>
              <w:noProof/>
            </w:rPr>
            <w:t>B2B In-life Growth &amp; Retention  Manager</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2EB37AA"/>
    <w:multiLevelType w:val="hybridMultilevel"/>
    <w:tmpl w:val="4B7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207782"/>
    <w:multiLevelType w:val="multilevel"/>
    <w:tmpl w:val="23D63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6F2821"/>
    <w:multiLevelType w:val="hybridMultilevel"/>
    <w:tmpl w:val="477CD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4F1D02"/>
    <w:multiLevelType w:val="hybridMultilevel"/>
    <w:tmpl w:val="365CC1C2"/>
    <w:lvl w:ilvl="0" w:tplc="0FEC519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95390"/>
    <w:multiLevelType w:val="multilevel"/>
    <w:tmpl w:val="2528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10710"/>
    <w:multiLevelType w:val="hybridMultilevel"/>
    <w:tmpl w:val="081C7BD0"/>
    <w:lvl w:ilvl="0" w:tplc="0FEC519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23CED"/>
    <w:multiLevelType w:val="hybridMultilevel"/>
    <w:tmpl w:val="179A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41450"/>
    <w:multiLevelType w:val="hybridMultilevel"/>
    <w:tmpl w:val="F61890CA"/>
    <w:lvl w:ilvl="0" w:tplc="0FEC519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18"/>
  </w:num>
  <w:num w:numId="2" w16cid:durableId="553934217">
    <w:abstractNumId w:val="16"/>
  </w:num>
  <w:num w:numId="3" w16cid:durableId="317735286">
    <w:abstractNumId w:val="28"/>
  </w:num>
  <w:num w:numId="4" w16cid:durableId="1101148273">
    <w:abstractNumId w:val="29"/>
  </w:num>
  <w:num w:numId="5" w16cid:durableId="1740706405">
    <w:abstractNumId w:val="16"/>
  </w:num>
  <w:num w:numId="6" w16cid:durableId="1945534166">
    <w:abstractNumId w:val="18"/>
  </w:num>
  <w:num w:numId="7" w16cid:durableId="36707910">
    <w:abstractNumId w:val="19"/>
  </w:num>
  <w:num w:numId="8" w16cid:durableId="705063651">
    <w:abstractNumId w:val="27"/>
  </w:num>
  <w:num w:numId="9" w16cid:durableId="970983816">
    <w:abstractNumId w:val="13"/>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0"/>
  </w:num>
  <w:num w:numId="21" w16cid:durableId="840848224">
    <w:abstractNumId w:val="17"/>
  </w:num>
  <w:num w:numId="22" w16cid:durableId="316765438">
    <w:abstractNumId w:val="12"/>
  </w:num>
  <w:num w:numId="23" w16cid:durableId="907301672">
    <w:abstractNumId w:val="19"/>
  </w:num>
  <w:num w:numId="24" w16cid:durableId="1071586491">
    <w:abstractNumId w:val="19"/>
  </w:num>
  <w:num w:numId="25" w16cid:durableId="1418287139">
    <w:abstractNumId w:val="19"/>
  </w:num>
  <w:num w:numId="26" w16cid:durableId="804859645">
    <w:abstractNumId w:val="21"/>
  </w:num>
  <w:num w:numId="27" w16cid:durableId="1940091373">
    <w:abstractNumId w:val="25"/>
  </w:num>
  <w:num w:numId="28" w16cid:durableId="984890468">
    <w:abstractNumId w:val="26"/>
  </w:num>
  <w:num w:numId="29" w16cid:durableId="2081438275">
    <w:abstractNumId w:val="22"/>
  </w:num>
  <w:num w:numId="30" w16cid:durableId="524290912">
    <w:abstractNumId w:val="24"/>
  </w:num>
  <w:num w:numId="31" w16cid:durableId="1511601551">
    <w:abstractNumId w:val="20"/>
  </w:num>
  <w:num w:numId="32" w16cid:durableId="1370835930">
    <w:abstractNumId w:val="14"/>
  </w:num>
  <w:num w:numId="33" w16cid:durableId="405152430">
    <w:abstractNumId w:val="23"/>
  </w:num>
  <w:num w:numId="34" w16cid:durableId="1519812095">
    <w:abstractNumId w:val="13"/>
  </w:num>
  <w:num w:numId="35" w16cid:durableId="1116946481">
    <w:abstractNumId w:val="13"/>
  </w:num>
  <w:num w:numId="36" w16cid:durableId="140876677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3A00"/>
    <w:rsid w:val="000041CA"/>
    <w:rsid w:val="00004B94"/>
    <w:rsid w:val="0001096A"/>
    <w:rsid w:val="000170EC"/>
    <w:rsid w:val="00020299"/>
    <w:rsid w:val="00033592"/>
    <w:rsid w:val="00046A2F"/>
    <w:rsid w:val="0005174F"/>
    <w:rsid w:val="000672FB"/>
    <w:rsid w:val="0006764F"/>
    <w:rsid w:val="000711D1"/>
    <w:rsid w:val="0009764F"/>
    <w:rsid w:val="000B70A9"/>
    <w:rsid w:val="000C6725"/>
    <w:rsid w:val="000C7A6F"/>
    <w:rsid w:val="000D055E"/>
    <w:rsid w:val="000D238B"/>
    <w:rsid w:val="000E52BD"/>
    <w:rsid w:val="000F2B9C"/>
    <w:rsid w:val="000F2D3D"/>
    <w:rsid w:val="00112CCB"/>
    <w:rsid w:val="00115822"/>
    <w:rsid w:val="001255EF"/>
    <w:rsid w:val="00136B12"/>
    <w:rsid w:val="00136E5C"/>
    <w:rsid w:val="0014093A"/>
    <w:rsid w:val="00141FF2"/>
    <w:rsid w:val="001475B3"/>
    <w:rsid w:val="00147834"/>
    <w:rsid w:val="00161DB3"/>
    <w:rsid w:val="00162264"/>
    <w:rsid w:val="00162DA4"/>
    <w:rsid w:val="0016532E"/>
    <w:rsid w:val="00165ACA"/>
    <w:rsid w:val="00172579"/>
    <w:rsid w:val="00176A70"/>
    <w:rsid w:val="00180354"/>
    <w:rsid w:val="00184014"/>
    <w:rsid w:val="0019565D"/>
    <w:rsid w:val="001A15EE"/>
    <w:rsid w:val="001B36D9"/>
    <w:rsid w:val="001B769D"/>
    <w:rsid w:val="001C1280"/>
    <w:rsid w:val="001C4090"/>
    <w:rsid w:val="001C531B"/>
    <w:rsid w:val="001D3347"/>
    <w:rsid w:val="001E7722"/>
    <w:rsid w:val="001E7B00"/>
    <w:rsid w:val="001F03E2"/>
    <w:rsid w:val="001F1375"/>
    <w:rsid w:val="001F4921"/>
    <w:rsid w:val="001F5965"/>
    <w:rsid w:val="00201F3B"/>
    <w:rsid w:val="0020649B"/>
    <w:rsid w:val="002110DB"/>
    <w:rsid w:val="00213108"/>
    <w:rsid w:val="00224FA9"/>
    <w:rsid w:val="002368C5"/>
    <w:rsid w:val="00237382"/>
    <w:rsid w:val="00237B68"/>
    <w:rsid w:val="00245E0E"/>
    <w:rsid w:val="00255298"/>
    <w:rsid w:val="00272BF2"/>
    <w:rsid w:val="00275E16"/>
    <w:rsid w:val="0027787A"/>
    <w:rsid w:val="00282F0D"/>
    <w:rsid w:val="00297E77"/>
    <w:rsid w:val="002B1F25"/>
    <w:rsid w:val="002C482B"/>
    <w:rsid w:val="002D2358"/>
    <w:rsid w:val="002D7FAE"/>
    <w:rsid w:val="002E11FE"/>
    <w:rsid w:val="002F1B8E"/>
    <w:rsid w:val="002F337F"/>
    <w:rsid w:val="002F4726"/>
    <w:rsid w:val="002F6411"/>
    <w:rsid w:val="00300248"/>
    <w:rsid w:val="00301AC8"/>
    <w:rsid w:val="00303266"/>
    <w:rsid w:val="00303A10"/>
    <w:rsid w:val="003051F1"/>
    <w:rsid w:val="003075C6"/>
    <w:rsid w:val="003166E3"/>
    <w:rsid w:val="00326A8C"/>
    <w:rsid w:val="0033044F"/>
    <w:rsid w:val="0034634D"/>
    <w:rsid w:val="003535D4"/>
    <w:rsid w:val="0035554B"/>
    <w:rsid w:val="00364CD8"/>
    <w:rsid w:val="003762C1"/>
    <w:rsid w:val="003855C8"/>
    <w:rsid w:val="003942C3"/>
    <w:rsid w:val="003A0291"/>
    <w:rsid w:val="003B3D63"/>
    <w:rsid w:val="003B495A"/>
    <w:rsid w:val="003C4A41"/>
    <w:rsid w:val="003D4B72"/>
    <w:rsid w:val="003E724F"/>
    <w:rsid w:val="00400E40"/>
    <w:rsid w:val="00403458"/>
    <w:rsid w:val="004062F4"/>
    <w:rsid w:val="004151AD"/>
    <w:rsid w:val="00421979"/>
    <w:rsid w:val="00425C0C"/>
    <w:rsid w:val="004319CC"/>
    <w:rsid w:val="00451384"/>
    <w:rsid w:val="004516B8"/>
    <w:rsid w:val="00456169"/>
    <w:rsid w:val="00467260"/>
    <w:rsid w:val="00472E72"/>
    <w:rsid w:val="004738A5"/>
    <w:rsid w:val="0049056F"/>
    <w:rsid w:val="004A1348"/>
    <w:rsid w:val="004A5F20"/>
    <w:rsid w:val="004B0B55"/>
    <w:rsid w:val="004B3F40"/>
    <w:rsid w:val="004B6243"/>
    <w:rsid w:val="004C3C08"/>
    <w:rsid w:val="004C4D86"/>
    <w:rsid w:val="004D26DD"/>
    <w:rsid w:val="004D376F"/>
    <w:rsid w:val="004D49C5"/>
    <w:rsid w:val="004D63E8"/>
    <w:rsid w:val="004D7793"/>
    <w:rsid w:val="004E2E9E"/>
    <w:rsid w:val="004E3B6D"/>
    <w:rsid w:val="004E45AF"/>
    <w:rsid w:val="004E67AD"/>
    <w:rsid w:val="004E6C32"/>
    <w:rsid w:val="00501B39"/>
    <w:rsid w:val="00505F5C"/>
    <w:rsid w:val="00511490"/>
    <w:rsid w:val="00514A63"/>
    <w:rsid w:val="00536C3A"/>
    <w:rsid w:val="00537052"/>
    <w:rsid w:val="00540DDE"/>
    <w:rsid w:val="00540F52"/>
    <w:rsid w:val="005522B4"/>
    <w:rsid w:val="00577663"/>
    <w:rsid w:val="005820AD"/>
    <w:rsid w:val="0059270B"/>
    <w:rsid w:val="00597874"/>
    <w:rsid w:val="005A706D"/>
    <w:rsid w:val="005C4D5B"/>
    <w:rsid w:val="005C5FA7"/>
    <w:rsid w:val="005C7B64"/>
    <w:rsid w:val="005D7F2B"/>
    <w:rsid w:val="005F7D7E"/>
    <w:rsid w:val="00606CAA"/>
    <w:rsid w:val="00624D6E"/>
    <w:rsid w:val="006306A6"/>
    <w:rsid w:val="0064205F"/>
    <w:rsid w:val="00653005"/>
    <w:rsid w:val="00653464"/>
    <w:rsid w:val="00654A00"/>
    <w:rsid w:val="00662AF4"/>
    <w:rsid w:val="006644CB"/>
    <w:rsid w:val="0066535F"/>
    <w:rsid w:val="006664EB"/>
    <w:rsid w:val="00667906"/>
    <w:rsid w:val="00667BC0"/>
    <w:rsid w:val="0068057A"/>
    <w:rsid w:val="00682AAA"/>
    <w:rsid w:val="00684C33"/>
    <w:rsid w:val="0069774A"/>
    <w:rsid w:val="006A0609"/>
    <w:rsid w:val="006A5DEA"/>
    <w:rsid w:val="006A7162"/>
    <w:rsid w:val="006B7429"/>
    <w:rsid w:val="006D2507"/>
    <w:rsid w:val="006D3A53"/>
    <w:rsid w:val="006D7107"/>
    <w:rsid w:val="006E2007"/>
    <w:rsid w:val="006E54BD"/>
    <w:rsid w:val="006F2CCA"/>
    <w:rsid w:val="00703279"/>
    <w:rsid w:val="0070797D"/>
    <w:rsid w:val="0072026F"/>
    <w:rsid w:val="00722371"/>
    <w:rsid w:val="00722C54"/>
    <w:rsid w:val="00725BCA"/>
    <w:rsid w:val="007267C1"/>
    <w:rsid w:val="00734564"/>
    <w:rsid w:val="00734A16"/>
    <w:rsid w:val="007510D3"/>
    <w:rsid w:val="00761F84"/>
    <w:rsid w:val="00764B68"/>
    <w:rsid w:val="007667DF"/>
    <w:rsid w:val="00771F31"/>
    <w:rsid w:val="00777788"/>
    <w:rsid w:val="00785319"/>
    <w:rsid w:val="00790AE6"/>
    <w:rsid w:val="00794CFA"/>
    <w:rsid w:val="007A4374"/>
    <w:rsid w:val="007B7533"/>
    <w:rsid w:val="007D1B44"/>
    <w:rsid w:val="007D1CA5"/>
    <w:rsid w:val="007E12F9"/>
    <w:rsid w:val="007E175B"/>
    <w:rsid w:val="007E34AE"/>
    <w:rsid w:val="007E7EB3"/>
    <w:rsid w:val="007F0BAC"/>
    <w:rsid w:val="007F4A0B"/>
    <w:rsid w:val="00801AFB"/>
    <w:rsid w:val="0081128D"/>
    <w:rsid w:val="00815032"/>
    <w:rsid w:val="00815931"/>
    <w:rsid w:val="008205BB"/>
    <w:rsid w:val="00821203"/>
    <w:rsid w:val="0082303C"/>
    <w:rsid w:val="00823BC8"/>
    <w:rsid w:val="0083070E"/>
    <w:rsid w:val="008339D4"/>
    <w:rsid w:val="00835705"/>
    <w:rsid w:val="00835972"/>
    <w:rsid w:val="00851F8D"/>
    <w:rsid w:val="00861B99"/>
    <w:rsid w:val="00870518"/>
    <w:rsid w:val="00871823"/>
    <w:rsid w:val="00877928"/>
    <w:rsid w:val="0088356E"/>
    <w:rsid w:val="00885DBD"/>
    <w:rsid w:val="0088708F"/>
    <w:rsid w:val="00890591"/>
    <w:rsid w:val="00890D9E"/>
    <w:rsid w:val="00897006"/>
    <w:rsid w:val="008A180C"/>
    <w:rsid w:val="008A3B10"/>
    <w:rsid w:val="008B30F9"/>
    <w:rsid w:val="008D264C"/>
    <w:rsid w:val="008E10D9"/>
    <w:rsid w:val="008E2272"/>
    <w:rsid w:val="008E46E7"/>
    <w:rsid w:val="008F0612"/>
    <w:rsid w:val="008F5736"/>
    <w:rsid w:val="00900C1F"/>
    <w:rsid w:val="00923366"/>
    <w:rsid w:val="0092593D"/>
    <w:rsid w:val="009341FA"/>
    <w:rsid w:val="00942272"/>
    <w:rsid w:val="0094513F"/>
    <w:rsid w:val="009460BA"/>
    <w:rsid w:val="00951CB4"/>
    <w:rsid w:val="00952455"/>
    <w:rsid w:val="00957CF4"/>
    <w:rsid w:val="00967003"/>
    <w:rsid w:val="00973D95"/>
    <w:rsid w:val="00974426"/>
    <w:rsid w:val="00975A14"/>
    <w:rsid w:val="0097713D"/>
    <w:rsid w:val="00984946"/>
    <w:rsid w:val="00985D74"/>
    <w:rsid w:val="00986663"/>
    <w:rsid w:val="009960A9"/>
    <w:rsid w:val="009A07A2"/>
    <w:rsid w:val="009B34D9"/>
    <w:rsid w:val="009C1045"/>
    <w:rsid w:val="009C3F82"/>
    <w:rsid w:val="009E3A64"/>
    <w:rsid w:val="009E6956"/>
    <w:rsid w:val="00A242F2"/>
    <w:rsid w:val="00A41436"/>
    <w:rsid w:val="00A525E0"/>
    <w:rsid w:val="00A53C3B"/>
    <w:rsid w:val="00A55398"/>
    <w:rsid w:val="00A711CD"/>
    <w:rsid w:val="00A72151"/>
    <w:rsid w:val="00A92508"/>
    <w:rsid w:val="00A926AA"/>
    <w:rsid w:val="00AB3E24"/>
    <w:rsid w:val="00AC71F5"/>
    <w:rsid w:val="00AD2925"/>
    <w:rsid w:val="00AF5CF2"/>
    <w:rsid w:val="00B02C86"/>
    <w:rsid w:val="00B06591"/>
    <w:rsid w:val="00B105DC"/>
    <w:rsid w:val="00B266F7"/>
    <w:rsid w:val="00B30E61"/>
    <w:rsid w:val="00B56BB8"/>
    <w:rsid w:val="00BA3E72"/>
    <w:rsid w:val="00BA4070"/>
    <w:rsid w:val="00BB05CB"/>
    <w:rsid w:val="00BC26E8"/>
    <w:rsid w:val="00BC4CA7"/>
    <w:rsid w:val="00BD292E"/>
    <w:rsid w:val="00BD516D"/>
    <w:rsid w:val="00BE04CF"/>
    <w:rsid w:val="00BE1F3A"/>
    <w:rsid w:val="00BF1577"/>
    <w:rsid w:val="00BF4A69"/>
    <w:rsid w:val="00BF6755"/>
    <w:rsid w:val="00C0572D"/>
    <w:rsid w:val="00C05D04"/>
    <w:rsid w:val="00C07DDD"/>
    <w:rsid w:val="00C206C6"/>
    <w:rsid w:val="00C32C01"/>
    <w:rsid w:val="00C55E23"/>
    <w:rsid w:val="00C56D53"/>
    <w:rsid w:val="00C6063E"/>
    <w:rsid w:val="00C65A9A"/>
    <w:rsid w:val="00C66079"/>
    <w:rsid w:val="00C76629"/>
    <w:rsid w:val="00C85539"/>
    <w:rsid w:val="00CA669B"/>
    <w:rsid w:val="00CB1E37"/>
    <w:rsid w:val="00CB4384"/>
    <w:rsid w:val="00CC6F3A"/>
    <w:rsid w:val="00CC7365"/>
    <w:rsid w:val="00CD36C2"/>
    <w:rsid w:val="00CD3B40"/>
    <w:rsid w:val="00CE1E68"/>
    <w:rsid w:val="00CE4EFF"/>
    <w:rsid w:val="00CF6BE0"/>
    <w:rsid w:val="00D1092A"/>
    <w:rsid w:val="00D10FFA"/>
    <w:rsid w:val="00D11703"/>
    <w:rsid w:val="00D236EC"/>
    <w:rsid w:val="00D25671"/>
    <w:rsid w:val="00D3068A"/>
    <w:rsid w:val="00D353FF"/>
    <w:rsid w:val="00D87F3B"/>
    <w:rsid w:val="00D95195"/>
    <w:rsid w:val="00DA4D1C"/>
    <w:rsid w:val="00DB1C98"/>
    <w:rsid w:val="00DC58D8"/>
    <w:rsid w:val="00DD273B"/>
    <w:rsid w:val="00DE4D65"/>
    <w:rsid w:val="00DF7530"/>
    <w:rsid w:val="00E17BBF"/>
    <w:rsid w:val="00E21352"/>
    <w:rsid w:val="00E2259E"/>
    <w:rsid w:val="00E2315D"/>
    <w:rsid w:val="00E23BE6"/>
    <w:rsid w:val="00E268FC"/>
    <w:rsid w:val="00E30179"/>
    <w:rsid w:val="00E50B9D"/>
    <w:rsid w:val="00E806CF"/>
    <w:rsid w:val="00E85A69"/>
    <w:rsid w:val="00E86B42"/>
    <w:rsid w:val="00E967F5"/>
    <w:rsid w:val="00EA265D"/>
    <w:rsid w:val="00EB518A"/>
    <w:rsid w:val="00EB74B7"/>
    <w:rsid w:val="00EC004A"/>
    <w:rsid w:val="00EC2484"/>
    <w:rsid w:val="00EC53B3"/>
    <w:rsid w:val="00EC7CAF"/>
    <w:rsid w:val="00F2212E"/>
    <w:rsid w:val="00F2624A"/>
    <w:rsid w:val="00F30DE0"/>
    <w:rsid w:val="00F368D9"/>
    <w:rsid w:val="00F53AAC"/>
    <w:rsid w:val="00F56589"/>
    <w:rsid w:val="00F6169A"/>
    <w:rsid w:val="00F64FD8"/>
    <w:rsid w:val="00F667D6"/>
    <w:rsid w:val="00F8527B"/>
    <w:rsid w:val="00FA0350"/>
    <w:rsid w:val="00FA0B93"/>
    <w:rsid w:val="00FA5B65"/>
    <w:rsid w:val="00FC18B1"/>
    <w:rsid w:val="00FD2D49"/>
    <w:rsid w:val="00FD4713"/>
    <w:rsid w:val="00FD47BC"/>
    <w:rsid w:val="00FE6020"/>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0329C5"/>
    <w:rsid w:val="00136B12"/>
    <w:rsid w:val="004A5F20"/>
    <w:rsid w:val="00615742"/>
    <w:rsid w:val="0070797D"/>
    <w:rsid w:val="00713EB4"/>
    <w:rsid w:val="00950833"/>
    <w:rsid w:val="00975A14"/>
    <w:rsid w:val="00A242F2"/>
    <w:rsid w:val="00B36468"/>
    <w:rsid w:val="00BC26E8"/>
    <w:rsid w:val="00CD18E2"/>
    <w:rsid w:val="00D1092A"/>
    <w:rsid w:val="00F64F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80ef96b2-0181-4efb-a38e-e07c10105938"/>
    <ds:schemaRef ds:uri="2911f059-9837-4af0-b3f4-3d9811d47245"/>
  </ds:schemaRefs>
</ds:datastoreItem>
</file>

<file path=customXml/itemProps2.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3.xml><?xml version="1.0" encoding="utf-8"?>
<ds:datastoreItem xmlns:ds="http://schemas.openxmlformats.org/officeDocument/2006/customXml" ds:itemID="{4EFB8574-5323-42BA-9627-5FF986FC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3</Pages>
  <Words>923</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Marianne Sorensen</cp:lastModifiedBy>
  <cp:revision>3</cp:revision>
  <cp:lastPrinted>2024-11-19T14:35:00Z</cp:lastPrinted>
  <dcterms:created xsi:type="dcterms:W3CDTF">2024-12-31T09:12:00Z</dcterms:created>
  <dcterms:modified xsi:type="dcterms:W3CDTF">2024-12-31T09:14:00Z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