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3AC0EC35574F4EFEB7CB694C3D2DEC61"/>
        </w:placeholder>
      </w:sdtPr>
      <w:sdtContent>
        <w:p w14:paraId="010DE4AF" w14:textId="77777777" w:rsidR="007B7533" w:rsidRDefault="007B7533">
          <w:r w:rsidRPr="004516B8">
            <w:rPr>
              <w:noProof/>
            </w:rPr>
            <mc:AlternateContent>
              <mc:Choice Requires="wpg">
                <w:drawing>
                  <wp:anchor distT="0" distB="0" distL="114300" distR="114300" simplePos="0" relativeHeight="251656192" behindDoc="1" locked="1" layoutInCell="1" allowOverlap="1" wp14:anchorId="33133A49" wp14:editId="03AFC2BD">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2238EE" id="BackgroundGraphics" o:spid="_x0000_s1026" style="position:absolute;margin-left:0;margin-top:0;width:595.3pt;height:209.75pt;z-index:-251660288;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6FBF8B5A" w14:textId="77777777" w:rsidTr="004151AD">
        <w:trPr>
          <w:cantSplit/>
          <w:trHeight w:val="23"/>
        </w:trPr>
        <w:tc>
          <w:tcPr>
            <w:tcW w:w="7087" w:type="dxa"/>
          </w:tcPr>
          <w:p w14:paraId="0D0ABB49" w14:textId="77A7D61E" w:rsidR="002F4726" w:rsidRDefault="00552687" w:rsidP="004151AD">
            <w:pPr>
              <w:pStyle w:val="CoverJobTitle"/>
            </w:pPr>
            <w:r>
              <w:t>Company Secretarial</w:t>
            </w:r>
            <w:r w:rsidR="00492F6C">
              <w:t xml:space="preserve"> </w:t>
            </w:r>
            <w:r w:rsidR="00EB4C37">
              <w:t>Trainee</w:t>
            </w:r>
          </w:p>
        </w:tc>
      </w:tr>
      <w:tr w:rsidR="00FA5B65" w14:paraId="3BB1456D" w14:textId="77777777" w:rsidTr="004151AD">
        <w:trPr>
          <w:cantSplit/>
          <w:trHeight w:val="20"/>
        </w:trPr>
        <w:tc>
          <w:tcPr>
            <w:tcW w:w="7087" w:type="dxa"/>
            <w:vAlign w:val="bottom"/>
          </w:tcPr>
          <w:p w14:paraId="2251EB01" w14:textId="6382B87C" w:rsidR="00FA5B65" w:rsidRDefault="00FA5B65" w:rsidP="004151AD">
            <w:pPr>
              <w:pStyle w:val="CoverDepartment"/>
            </w:pPr>
          </w:p>
        </w:tc>
      </w:tr>
      <w:tr w:rsidR="00552687" w14:paraId="67F7FA5F" w14:textId="77777777" w:rsidTr="004151AD">
        <w:trPr>
          <w:cantSplit/>
          <w:trHeight w:val="20"/>
        </w:trPr>
        <w:tc>
          <w:tcPr>
            <w:tcW w:w="7087" w:type="dxa"/>
            <w:vAlign w:val="bottom"/>
          </w:tcPr>
          <w:p w14:paraId="4BB488FC" w14:textId="77777777" w:rsidR="00552687" w:rsidRDefault="00552687" w:rsidP="004151AD">
            <w:pPr>
              <w:pStyle w:val="CoverDepartment"/>
            </w:pPr>
          </w:p>
        </w:tc>
      </w:tr>
      <w:tr w:rsidR="00FA5B65" w14:paraId="048F6651" w14:textId="77777777" w:rsidTr="004151AD">
        <w:trPr>
          <w:cantSplit/>
          <w:trHeight w:val="20"/>
        </w:trPr>
        <w:tc>
          <w:tcPr>
            <w:tcW w:w="7087" w:type="dxa"/>
          </w:tcPr>
          <w:p w14:paraId="1AC14C0E" w14:textId="327010CC" w:rsidR="00FA5B65" w:rsidRDefault="00FA5B65" w:rsidP="004151AD">
            <w:pPr>
              <w:pStyle w:val="CoverDirectorate"/>
            </w:pPr>
          </w:p>
        </w:tc>
      </w:tr>
      <w:tr w:rsidR="004151AD" w14:paraId="31CF8D38" w14:textId="77777777" w:rsidTr="004151AD">
        <w:trPr>
          <w:cantSplit/>
          <w:trHeight w:val="20"/>
        </w:trPr>
        <w:tc>
          <w:tcPr>
            <w:tcW w:w="7087" w:type="dxa"/>
          </w:tcPr>
          <w:p w14:paraId="0C54F1DE" w14:textId="300E2CE0" w:rsidR="004151AD" w:rsidRPr="00643FDD" w:rsidRDefault="00552687" w:rsidP="004151AD">
            <w:pPr>
              <w:pStyle w:val="CoverGrade"/>
              <w:rPr>
                <w:color w:val="3C3C3C" w:themeColor="text1"/>
              </w:rPr>
            </w:pPr>
            <w:r>
              <w:rPr>
                <w:b/>
                <w:bCs/>
                <w:color w:val="3C3C3C" w:themeColor="text1"/>
              </w:rPr>
              <w:t xml:space="preserve">General Counsel - </w:t>
            </w:r>
            <w:r w:rsidR="00643FDD">
              <w:rPr>
                <w:b/>
                <w:bCs/>
                <w:color w:val="3C3C3C" w:themeColor="text1"/>
              </w:rPr>
              <w:t xml:space="preserve">Grade </w:t>
            </w:r>
            <w:r>
              <w:rPr>
                <w:b/>
                <w:bCs/>
                <w:color w:val="3C3C3C" w:themeColor="text1"/>
              </w:rPr>
              <w:t>[</w:t>
            </w:r>
            <w:r w:rsidR="00643FDD">
              <w:rPr>
                <w:b/>
                <w:bCs/>
                <w:color w:val="3C3C3C" w:themeColor="text1"/>
              </w:rPr>
              <w:t>4</w:t>
            </w:r>
            <w:r>
              <w:rPr>
                <w:b/>
                <w:bCs/>
                <w:color w:val="3C3C3C" w:themeColor="text1"/>
              </w:rPr>
              <w:t>]</w:t>
            </w:r>
          </w:p>
        </w:tc>
      </w:tr>
      <w:tr w:rsidR="00552687" w14:paraId="10C8EF6A" w14:textId="77777777" w:rsidTr="004151AD">
        <w:trPr>
          <w:cantSplit/>
          <w:trHeight w:val="20"/>
        </w:trPr>
        <w:tc>
          <w:tcPr>
            <w:tcW w:w="7087" w:type="dxa"/>
          </w:tcPr>
          <w:p w14:paraId="33B062BE" w14:textId="77777777" w:rsidR="00552687" w:rsidRDefault="00552687" w:rsidP="004151AD">
            <w:pPr>
              <w:pStyle w:val="CoverGrade"/>
              <w:rPr>
                <w:b/>
                <w:bCs/>
                <w:color w:val="3C3C3C" w:themeColor="text1"/>
              </w:rPr>
            </w:pPr>
          </w:p>
        </w:tc>
      </w:tr>
    </w:tbl>
    <w:p w14:paraId="401FC0BA" w14:textId="77777777" w:rsidR="00261FC1" w:rsidRDefault="00261FC1" w:rsidP="00261FC1">
      <w:pPr>
        <w:pStyle w:val="NoNumHead1"/>
        <w:spacing w:before="280"/>
      </w:pPr>
      <w:r>
        <w:t>Organisational overview</w:t>
      </w:r>
    </w:p>
    <w:p w14:paraId="1D3168C7" w14:textId="656ADAE2" w:rsidR="00261FC1" w:rsidRPr="001A4D30" w:rsidRDefault="0066060F" w:rsidP="00261FC1">
      <w:pPr>
        <w:pStyle w:val="NoNumHead1"/>
        <w:spacing w:before="0"/>
        <w:jc w:val="both"/>
        <w:rPr>
          <w:rFonts w:asciiTheme="minorHAnsi" w:hAnsiTheme="minorHAnsi" w:cstheme="minorHAnsi"/>
          <w:b w:val="0"/>
          <w:color w:val="3C3C3C" w:themeColor="text1"/>
          <w:sz w:val="21"/>
          <w:szCs w:val="21"/>
        </w:rPr>
      </w:pPr>
      <w:r w:rsidRPr="001A4D30">
        <w:rPr>
          <w:rFonts w:asciiTheme="minorHAnsi" w:hAnsiTheme="minorHAnsi" w:cstheme="minorHAnsi"/>
          <w:b w:val="0"/>
          <w:color w:val="3C3C3C" w:themeColor="text1"/>
          <w:sz w:val="21"/>
          <w:szCs w:val="21"/>
        </w:rPr>
        <w:t>N</w:t>
      </w:r>
      <w:r>
        <w:rPr>
          <w:rFonts w:asciiTheme="minorHAnsi" w:hAnsiTheme="minorHAnsi" w:cstheme="minorHAnsi"/>
          <w:b w:val="0"/>
          <w:color w:val="3C3C3C" w:themeColor="text1"/>
          <w:sz w:val="21"/>
          <w:szCs w:val="21"/>
        </w:rPr>
        <w:t>est</w:t>
      </w:r>
      <w:r w:rsidRPr="001A4D30">
        <w:rPr>
          <w:rFonts w:asciiTheme="minorHAnsi" w:hAnsiTheme="minorHAnsi" w:cstheme="minorHAnsi"/>
          <w:b w:val="0"/>
          <w:color w:val="3C3C3C" w:themeColor="text1"/>
          <w:sz w:val="21"/>
          <w:szCs w:val="21"/>
        </w:rPr>
        <w:t xml:space="preserve"> </w:t>
      </w:r>
      <w:r w:rsidR="00261FC1" w:rsidRPr="001A4D30">
        <w:rPr>
          <w:rFonts w:asciiTheme="minorHAnsi" w:hAnsiTheme="minorHAnsi" w:cstheme="minorHAnsi"/>
          <w:b w:val="0"/>
          <w:color w:val="3C3C3C" w:themeColor="text1"/>
          <w:sz w:val="21"/>
          <w:szCs w:val="21"/>
        </w:rPr>
        <w:t xml:space="preserve">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0B8D5F88" w14:textId="17552FC1" w:rsidR="00261FC1" w:rsidRPr="001A4D30" w:rsidRDefault="00261FC1" w:rsidP="00261FC1">
      <w:pPr>
        <w:pStyle w:val="NoNumHead1"/>
        <w:spacing w:before="0"/>
        <w:jc w:val="both"/>
        <w:rPr>
          <w:rFonts w:asciiTheme="minorHAnsi" w:hAnsiTheme="minorHAnsi" w:cstheme="minorHAnsi"/>
          <w:b w:val="0"/>
          <w:color w:val="3C3C3C" w:themeColor="text1"/>
          <w:sz w:val="21"/>
          <w:szCs w:val="21"/>
        </w:rPr>
      </w:pPr>
      <w:r w:rsidRPr="001A4D30">
        <w:rPr>
          <w:rFonts w:asciiTheme="minorHAnsi" w:hAnsiTheme="minorHAnsi" w:cstheme="minorHAnsi"/>
          <w:b w:val="0"/>
          <w:color w:val="3C3C3C" w:themeColor="text1"/>
          <w:sz w:val="21"/>
          <w:szCs w:val="21"/>
        </w:rPr>
        <w:t xml:space="preserve">From a standing start, we have delivered a high quality, low-cost pension scheme open to all which has not only delivered on its </w:t>
      </w:r>
      <w:r w:rsidR="009C3EC9" w:rsidRPr="001A4D30">
        <w:rPr>
          <w:rFonts w:asciiTheme="minorHAnsi" w:hAnsiTheme="minorHAnsi" w:cstheme="minorHAnsi"/>
          <w:b w:val="0"/>
          <w:color w:val="3C3C3C" w:themeColor="text1"/>
          <w:sz w:val="21"/>
          <w:szCs w:val="21"/>
        </w:rPr>
        <w:t>mission but</w:t>
      </w:r>
      <w:r w:rsidRPr="001A4D30">
        <w:rPr>
          <w:rFonts w:asciiTheme="minorHAnsi" w:hAnsiTheme="minorHAnsi" w:cstheme="minorHAnsi"/>
          <w:b w:val="0"/>
          <w:color w:val="3C3C3C" w:themeColor="text1"/>
          <w:sz w:val="21"/>
          <w:szCs w:val="21"/>
        </w:rPr>
        <w:t xml:space="preserve"> helped to drive up standards and best practice across the industry. Now with over </w:t>
      </w:r>
      <w:r w:rsidR="003A662B" w:rsidRPr="001A4D30">
        <w:rPr>
          <w:rFonts w:asciiTheme="minorHAnsi" w:hAnsiTheme="minorHAnsi" w:cstheme="minorHAnsi"/>
          <w:b w:val="0"/>
          <w:color w:val="3C3C3C" w:themeColor="text1"/>
          <w:sz w:val="21"/>
          <w:szCs w:val="21"/>
        </w:rPr>
        <w:t>1</w:t>
      </w:r>
      <w:r w:rsidR="003A662B">
        <w:rPr>
          <w:rFonts w:asciiTheme="minorHAnsi" w:hAnsiTheme="minorHAnsi" w:cstheme="minorHAnsi"/>
          <w:b w:val="0"/>
          <w:color w:val="3C3C3C" w:themeColor="text1"/>
          <w:sz w:val="21"/>
          <w:szCs w:val="21"/>
        </w:rPr>
        <w:t>3</w:t>
      </w:r>
      <w:r w:rsidR="003A662B" w:rsidRPr="001A4D30">
        <w:rPr>
          <w:rFonts w:asciiTheme="minorHAnsi" w:hAnsiTheme="minorHAnsi" w:cstheme="minorHAnsi"/>
          <w:b w:val="0"/>
          <w:color w:val="3C3C3C" w:themeColor="text1"/>
          <w:sz w:val="21"/>
          <w:szCs w:val="21"/>
        </w:rPr>
        <w:t xml:space="preserve"> </w:t>
      </w:r>
      <w:r w:rsidRPr="001A4D30">
        <w:rPr>
          <w:rFonts w:asciiTheme="minorHAnsi" w:hAnsiTheme="minorHAnsi" w:cstheme="minorHAnsi"/>
          <w:b w:val="0"/>
          <w:color w:val="3C3C3C" w:themeColor="text1"/>
          <w:sz w:val="21"/>
          <w:szCs w:val="21"/>
        </w:rPr>
        <w:t xml:space="preserve">million members, </w:t>
      </w:r>
      <w:r w:rsidR="0066060F" w:rsidRPr="001A4D30">
        <w:rPr>
          <w:rFonts w:asciiTheme="minorHAnsi" w:hAnsiTheme="minorHAnsi" w:cstheme="minorHAnsi"/>
          <w:b w:val="0"/>
          <w:color w:val="3C3C3C" w:themeColor="text1"/>
          <w:sz w:val="21"/>
          <w:szCs w:val="21"/>
        </w:rPr>
        <w:t>N</w:t>
      </w:r>
      <w:r w:rsidR="0066060F">
        <w:rPr>
          <w:rFonts w:asciiTheme="minorHAnsi" w:hAnsiTheme="minorHAnsi" w:cstheme="minorHAnsi"/>
          <w:b w:val="0"/>
          <w:color w:val="3C3C3C" w:themeColor="text1"/>
          <w:sz w:val="21"/>
          <w:szCs w:val="21"/>
        </w:rPr>
        <w:t xml:space="preserve">est </w:t>
      </w:r>
      <w:r w:rsidRPr="001A4D30">
        <w:rPr>
          <w:rFonts w:asciiTheme="minorHAnsi" w:hAnsiTheme="minorHAnsi" w:cstheme="minorHAnsi"/>
          <w:b w:val="0"/>
          <w:color w:val="3C3C3C" w:themeColor="text1"/>
          <w:sz w:val="21"/>
          <w:szCs w:val="21"/>
        </w:rPr>
        <w:t xml:space="preserve">is playing a critical role in helping people save for their retirement - many of them low to moderate earners who may be saving for the first time and moving jobs frequently. </w:t>
      </w:r>
    </w:p>
    <w:p w14:paraId="4DB6F74A" w14:textId="3A15CD44" w:rsidR="00261FC1" w:rsidRPr="001A4D30" w:rsidRDefault="0066060F" w:rsidP="00261FC1">
      <w:pPr>
        <w:pStyle w:val="NoNumHead1"/>
        <w:spacing w:before="0"/>
        <w:jc w:val="both"/>
        <w:rPr>
          <w:rFonts w:asciiTheme="minorHAnsi" w:hAnsiTheme="minorHAnsi" w:cstheme="minorHAnsi"/>
          <w:b w:val="0"/>
          <w:color w:val="3C3C3C" w:themeColor="text1"/>
          <w:sz w:val="21"/>
          <w:szCs w:val="21"/>
        </w:rPr>
      </w:pPr>
      <w:r w:rsidRPr="001A4D30">
        <w:rPr>
          <w:rFonts w:asciiTheme="minorHAnsi" w:hAnsiTheme="minorHAnsi" w:cstheme="minorHAnsi"/>
          <w:b w:val="0"/>
          <w:color w:val="3C3C3C" w:themeColor="text1"/>
          <w:sz w:val="21"/>
          <w:szCs w:val="21"/>
        </w:rPr>
        <w:t>N</w:t>
      </w:r>
      <w:r>
        <w:rPr>
          <w:rFonts w:asciiTheme="minorHAnsi" w:hAnsiTheme="minorHAnsi" w:cstheme="minorHAnsi"/>
          <w:b w:val="0"/>
          <w:color w:val="3C3C3C" w:themeColor="text1"/>
          <w:sz w:val="21"/>
          <w:szCs w:val="21"/>
        </w:rPr>
        <w:t>est</w:t>
      </w:r>
      <w:r w:rsidRPr="001A4D30">
        <w:rPr>
          <w:rFonts w:asciiTheme="minorHAnsi" w:hAnsiTheme="minorHAnsi" w:cstheme="minorHAnsi"/>
          <w:b w:val="0"/>
          <w:color w:val="3C3C3C" w:themeColor="text1"/>
          <w:sz w:val="21"/>
          <w:szCs w:val="21"/>
        </w:rPr>
        <w:t xml:space="preserve"> </w:t>
      </w:r>
      <w:r w:rsidR="00261FC1" w:rsidRPr="001A4D30">
        <w:rPr>
          <w:rFonts w:asciiTheme="minorHAnsi" w:hAnsiTheme="minorHAnsi" w:cstheme="minorHAnsi"/>
          <w:b w:val="0"/>
          <w:color w:val="3C3C3C" w:themeColor="text1"/>
          <w:sz w:val="21"/>
          <w:szCs w:val="21"/>
        </w:rPr>
        <w:t xml:space="preserve">now occupies a place in the market as a major Master Trust, a sector that has grown following the introduction of Automatic Enrolment - and that we believe has great potential for delivering pensions to mass market consumers for many years to come, leveraging scale to offer low cost, modernised services in the context of strong Trustee governance. </w:t>
      </w:r>
    </w:p>
    <w:p w14:paraId="5B3CB4CB"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C3348" w14:paraId="56A70F2F" w14:textId="77777777" w:rsidTr="00892408">
        <w:trPr>
          <w:trHeight w:hRule="exact" w:val="20"/>
        </w:trPr>
        <w:tc>
          <w:tcPr>
            <w:tcW w:w="10546" w:type="dxa"/>
            <w:tcBorders>
              <w:bottom w:val="single" w:sz="4" w:space="0" w:color="FF8200" w:themeColor="text2"/>
            </w:tcBorders>
          </w:tcPr>
          <w:p w14:paraId="3AF1506C" w14:textId="77777777" w:rsidR="005C3348" w:rsidRDefault="005C3348" w:rsidP="00892408">
            <w:pPr>
              <w:pStyle w:val="KeyMsgText"/>
              <w:keepNext/>
              <w:ind w:right="-249"/>
            </w:pPr>
          </w:p>
        </w:tc>
      </w:tr>
      <w:tr w:rsidR="005C3348" w14:paraId="1AB2B696" w14:textId="77777777" w:rsidTr="00892408">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FE50A5" w14:textId="3D605F37" w:rsidR="005C3348" w:rsidRDefault="005C3348" w:rsidP="00A735F8">
            <w:pPr>
              <w:pStyle w:val="SymbolBullet1"/>
              <w:jc w:val="both"/>
            </w:pPr>
            <w:bookmarkStart w:id="0" w:name="_Hlk111538877"/>
            <w:r>
              <w:t>We are looking for a</w:t>
            </w:r>
            <w:r w:rsidR="00DD27F2">
              <w:t xml:space="preserve"> Company Secretarial </w:t>
            </w:r>
            <w:r w:rsidR="00EB4C37">
              <w:t>Trainee to</w:t>
            </w:r>
            <w:r>
              <w:t xml:space="preserve"> </w:t>
            </w:r>
            <w:r w:rsidR="00DD27F2">
              <w:t xml:space="preserve">join the </w:t>
            </w:r>
            <w:r w:rsidR="003D72E3">
              <w:t>Corporate Secretariat</w:t>
            </w:r>
            <w:r w:rsidR="0017645D">
              <w:t xml:space="preserve"> and support the Director of Governance and Deputy Company Secretaries in providing a f</w:t>
            </w:r>
            <w:r w:rsidR="0024064E">
              <w:t>ull Company Secretarial and Governance Advi</w:t>
            </w:r>
            <w:r w:rsidR="003477A6">
              <w:t>sory service to the Nest Corporation Board</w:t>
            </w:r>
            <w:r w:rsidR="007473AE">
              <w:t xml:space="preserve">, </w:t>
            </w:r>
            <w:r w:rsidR="003477A6">
              <w:t xml:space="preserve">its Committees and </w:t>
            </w:r>
            <w:r w:rsidR="007473AE">
              <w:t>the</w:t>
            </w:r>
            <w:r w:rsidR="003477A6">
              <w:t xml:space="preserve"> subsidiary</w:t>
            </w:r>
            <w:r w:rsidR="003D72E3">
              <w:t xml:space="preserve">, </w:t>
            </w:r>
            <w:r w:rsidR="003477A6">
              <w:t xml:space="preserve">Nest Invest Limited. </w:t>
            </w:r>
          </w:p>
          <w:p w14:paraId="6E573634" w14:textId="5D8651FD" w:rsidR="005C3348" w:rsidRDefault="005C3348" w:rsidP="00A735F8">
            <w:pPr>
              <w:pStyle w:val="SymbolBullet1"/>
              <w:jc w:val="both"/>
            </w:pPr>
            <w:r>
              <w:t xml:space="preserve">Working to the line management of the </w:t>
            </w:r>
            <w:r w:rsidR="007473AE">
              <w:t>Deputy Company Secretary, Nest Corporation</w:t>
            </w:r>
            <w:r w:rsidR="00422574">
              <w:t xml:space="preserve">, the </w:t>
            </w:r>
            <w:r w:rsidR="007473AE">
              <w:t xml:space="preserve">Company Secretarial </w:t>
            </w:r>
            <w:r w:rsidR="00EB4C37">
              <w:t>Trainee</w:t>
            </w:r>
            <w:r w:rsidR="00422574">
              <w:t xml:space="preserve"> will </w:t>
            </w:r>
            <w:r w:rsidR="007473AE">
              <w:t xml:space="preserve">support the team across a range of administrative and </w:t>
            </w:r>
            <w:r w:rsidR="00103DA2">
              <w:t xml:space="preserve">company secretarial duties. </w:t>
            </w:r>
          </w:p>
          <w:p w14:paraId="22C75F81" w14:textId="24E089B4" w:rsidR="005C3348" w:rsidRDefault="005C3348" w:rsidP="00A735F8">
            <w:pPr>
              <w:pStyle w:val="SymbolBullet1"/>
              <w:jc w:val="both"/>
            </w:pPr>
            <w:r>
              <w:t xml:space="preserve">This is an exciting role for </w:t>
            </w:r>
            <w:r w:rsidR="00103DA2">
              <w:t>an entry level graduate looking to start their career as a Company Secretary or</w:t>
            </w:r>
            <w:r w:rsidR="00C958BC">
              <w:t xml:space="preserve"> an administrative assistant who would like to branch into governance. </w:t>
            </w:r>
          </w:p>
          <w:p w14:paraId="55A7A005" w14:textId="01D7B464" w:rsidR="005C3348" w:rsidRPr="000C6725" w:rsidRDefault="005C3348" w:rsidP="00A735F8">
            <w:pPr>
              <w:pStyle w:val="SymbolBullet1"/>
              <w:jc w:val="both"/>
            </w:pPr>
            <w:r>
              <w:t xml:space="preserve">Nest is committed to </w:t>
            </w:r>
            <w:r w:rsidRPr="00330A6C">
              <w:t>helping employees develop their skillsets and progress in their careers</w:t>
            </w:r>
            <w:r>
              <w:t xml:space="preserve"> and a variety of training opportunities will be available</w:t>
            </w:r>
            <w:r w:rsidR="00C958BC">
              <w:t xml:space="preserve"> as well as study support for individuals wishing to complete the Chartered Governance Institute exams</w:t>
            </w:r>
            <w:r w:rsidR="0066060F">
              <w:t xml:space="preserve"> in due course</w:t>
            </w:r>
            <w:r w:rsidR="00C958BC">
              <w:t xml:space="preserve">. </w:t>
            </w:r>
          </w:p>
        </w:tc>
      </w:tr>
      <w:bookmarkEnd w:id="0"/>
    </w:tbl>
    <w:p w14:paraId="552E67D0" w14:textId="77777777" w:rsidR="00603786" w:rsidRPr="00603786" w:rsidRDefault="00603786" w:rsidP="00603786"/>
    <w:p w14:paraId="0980FAAE" w14:textId="77777777" w:rsidR="000C6725" w:rsidRDefault="000C6725" w:rsidP="000C6725">
      <w:pPr>
        <w:pStyle w:val="Heading1"/>
        <w:numPr>
          <w:ilvl w:val="0"/>
          <w:numId w:val="0"/>
        </w:numPr>
      </w:pPr>
      <w:r>
        <w:lastRenderedPageBreak/>
        <w:t>Scope and deliverables</w:t>
      </w:r>
      <w:r w:rsidRPr="005412BB">
        <w:t xml:space="preserve"> </w:t>
      </w:r>
    </w:p>
    <w:p w14:paraId="341D8954" w14:textId="77777777" w:rsidR="005522B4" w:rsidRDefault="000C6725" w:rsidP="00A735F8">
      <w:pPr>
        <w:pStyle w:val="Heading2"/>
        <w:numPr>
          <w:ilvl w:val="0"/>
          <w:numId w:val="0"/>
        </w:numPr>
        <w:jc w:val="both"/>
      </w:pPr>
      <w:r w:rsidRPr="00961AB5">
        <w:t>Accountability</w:t>
      </w:r>
    </w:p>
    <w:p w14:paraId="08C08618" w14:textId="1EDD4BDF" w:rsidR="00705163" w:rsidRDefault="00705163" w:rsidP="00A54484">
      <w:pPr>
        <w:pStyle w:val="ListParagraph"/>
        <w:numPr>
          <w:ilvl w:val="0"/>
          <w:numId w:val="28"/>
        </w:numPr>
        <w:jc w:val="both"/>
      </w:pPr>
      <w:r>
        <w:t>Provide effective operational and administrative support to</w:t>
      </w:r>
      <w:r w:rsidR="00C958BC">
        <w:t xml:space="preserve"> the team and the Non-Executives where required.</w:t>
      </w:r>
      <w:r>
        <w:t xml:space="preserve">  </w:t>
      </w:r>
    </w:p>
    <w:p w14:paraId="5CE4F998" w14:textId="2E1DF476" w:rsidR="00705163" w:rsidRDefault="00705163" w:rsidP="00A54484">
      <w:pPr>
        <w:pStyle w:val="ListParagraph"/>
        <w:numPr>
          <w:ilvl w:val="0"/>
          <w:numId w:val="28"/>
        </w:numPr>
        <w:jc w:val="both"/>
      </w:pPr>
      <w:r>
        <w:t>Deal with all matters in a confidential and timely manner and be trusted implicitly with sensitive information</w:t>
      </w:r>
      <w:r w:rsidR="00C958BC">
        <w:t>.</w:t>
      </w:r>
    </w:p>
    <w:p w14:paraId="574822DF" w14:textId="47B7054C" w:rsidR="00705163" w:rsidRDefault="00705163" w:rsidP="00A54484">
      <w:pPr>
        <w:pStyle w:val="ListParagraph"/>
        <w:numPr>
          <w:ilvl w:val="0"/>
          <w:numId w:val="28"/>
        </w:numPr>
        <w:jc w:val="both"/>
      </w:pPr>
      <w:r>
        <w:t>Liaise with senior internal stakeholders as required in support of various activities</w:t>
      </w:r>
      <w:r w:rsidR="00C958BC">
        <w:t>.</w:t>
      </w:r>
    </w:p>
    <w:p w14:paraId="198CDF41" w14:textId="1635F7DB" w:rsidR="00705163" w:rsidRDefault="00705163" w:rsidP="00A54484">
      <w:pPr>
        <w:pStyle w:val="ListParagraph"/>
        <w:numPr>
          <w:ilvl w:val="0"/>
          <w:numId w:val="28"/>
        </w:numPr>
        <w:jc w:val="both"/>
      </w:pPr>
      <w:r w:rsidRPr="002E4ECD">
        <w:t>Contribute to the wider business support community by shaping processes and through leveraging best practice</w:t>
      </w:r>
      <w:r w:rsidR="00903B6D">
        <w:t>.</w:t>
      </w:r>
    </w:p>
    <w:p w14:paraId="4DA5153F" w14:textId="3AE0573C" w:rsidR="00705163" w:rsidRPr="00705163" w:rsidRDefault="00705163" w:rsidP="00A54484">
      <w:pPr>
        <w:pStyle w:val="ListParagraph"/>
        <w:numPr>
          <w:ilvl w:val="0"/>
          <w:numId w:val="28"/>
        </w:numPr>
        <w:jc w:val="both"/>
      </w:pPr>
      <w:r>
        <w:t xml:space="preserve">Provide cover for </w:t>
      </w:r>
      <w:r w:rsidR="00903B6D">
        <w:t>other team members</w:t>
      </w:r>
      <w:r>
        <w:t xml:space="preserve"> during periods of absence.</w:t>
      </w:r>
    </w:p>
    <w:p w14:paraId="595B969F" w14:textId="77777777" w:rsidR="000C6725" w:rsidRDefault="000C6725" w:rsidP="00303A10">
      <w:pPr>
        <w:pStyle w:val="Heading2"/>
        <w:numPr>
          <w:ilvl w:val="0"/>
          <w:numId w:val="0"/>
        </w:numPr>
      </w:pPr>
      <w:r w:rsidRPr="00F57716">
        <w:t>Deliverables</w:t>
      </w:r>
    </w:p>
    <w:p w14:paraId="67B87EC1" w14:textId="46103F59" w:rsidR="00492F6C" w:rsidRPr="00A735F8" w:rsidRDefault="00976C42"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 xml:space="preserve">Assisting the team in </w:t>
      </w:r>
      <w:r w:rsidR="00A62408" w:rsidRPr="00A735F8">
        <w:rPr>
          <w:rFonts w:eastAsia="MS Mincho" w:cstheme="minorHAnsi"/>
          <w:color w:val="auto"/>
          <w:lang w:eastAsia="ja-JP"/>
        </w:rPr>
        <w:t xml:space="preserve">organising </w:t>
      </w:r>
      <w:r w:rsidR="0066060F" w:rsidRPr="00A735F8">
        <w:rPr>
          <w:rFonts w:eastAsia="MS Mincho" w:cstheme="minorHAnsi"/>
          <w:color w:val="auto"/>
          <w:lang w:eastAsia="ja-JP"/>
        </w:rPr>
        <w:t xml:space="preserve">and providing administrative support for </w:t>
      </w:r>
      <w:r w:rsidR="00A62408" w:rsidRPr="00A735F8">
        <w:rPr>
          <w:rFonts w:eastAsia="MS Mincho" w:cstheme="minorHAnsi"/>
          <w:color w:val="auto"/>
          <w:lang w:eastAsia="ja-JP"/>
        </w:rPr>
        <w:t xml:space="preserve">Board and Committee meetings </w:t>
      </w:r>
      <w:r w:rsidR="00153922" w:rsidRPr="00A735F8">
        <w:rPr>
          <w:rFonts w:eastAsia="MS Mincho" w:cstheme="minorHAnsi"/>
          <w:color w:val="auto"/>
          <w:lang w:eastAsia="ja-JP"/>
        </w:rPr>
        <w:t>including drafting agendas</w:t>
      </w:r>
      <w:r w:rsidR="00A50DA2">
        <w:rPr>
          <w:rFonts w:eastAsia="MS Mincho" w:cstheme="minorHAnsi"/>
          <w:color w:val="auto"/>
          <w:lang w:eastAsia="ja-JP"/>
        </w:rPr>
        <w:t xml:space="preserve"> and forward calendars</w:t>
      </w:r>
      <w:r w:rsidR="00153922" w:rsidRPr="00A735F8">
        <w:rPr>
          <w:rFonts w:eastAsia="MS Mincho" w:cstheme="minorHAnsi"/>
          <w:color w:val="auto"/>
          <w:lang w:eastAsia="ja-JP"/>
        </w:rPr>
        <w:t xml:space="preserve">, </w:t>
      </w:r>
      <w:r w:rsidR="0066060F" w:rsidRPr="00A735F8">
        <w:rPr>
          <w:rFonts w:eastAsia="MS Mincho" w:cstheme="minorHAnsi"/>
          <w:color w:val="auto"/>
          <w:lang w:eastAsia="ja-JP"/>
        </w:rPr>
        <w:t xml:space="preserve">tracking actions and updating action logs, </w:t>
      </w:r>
      <w:r w:rsidR="005437F0" w:rsidRPr="00A735F8">
        <w:rPr>
          <w:rFonts w:eastAsia="MS Mincho" w:cstheme="minorHAnsi"/>
          <w:color w:val="auto"/>
          <w:lang w:eastAsia="ja-JP"/>
        </w:rPr>
        <w:t xml:space="preserve">managing the collation of papers and uploading papers to </w:t>
      </w:r>
      <w:r w:rsidR="0066060F" w:rsidRPr="00A735F8">
        <w:rPr>
          <w:rFonts w:eastAsia="MS Mincho" w:cstheme="minorHAnsi"/>
          <w:color w:val="auto"/>
          <w:lang w:eastAsia="ja-JP"/>
        </w:rPr>
        <w:t>the Board Portal system</w:t>
      </w:r>
      <w:r w:rsidR="005437F0" w:rsidRPr="00A735F8">
        <w:rPr>
          <w:rFonts w:eastAsia="MS Mincho" w:cstheme="minorHAnsi"/>
          <w:color w:val="auto"/>
          <w:lang w:eastAsia="ja-JP"/>
        </w:rPr>
        <w:t>.</w:t>
      </w:r>
    </w:p>
    <w:p w14:paraId="6449179F" w14:textId="3FDA3179" w:rsidR="00705163" w:rsidRPr="00A735F8" w:rsidRDefault="00084E29"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Maintaining statutory records and Company books and ensuring that statutory compliance requirements are met.</w:t>
      </w:r>
    </w:p>
    <w:p w14:paraId="3EDF2CC2" w14:textId="752E39D2" w:rsidR="004B724F" w:rsidRPr="00A735F8" w:rsidRDefault="004B724F"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Support the development and maintenance of governance policies and terms of reference.</w:t>
      </w:r>
    </w:p>
    <w:p w14:paraId="4A6E3729" w14:textId="07BBAEA9" w:rsidR="00705163" w:rsidRPr="00A735F8" w:rsidRDefault="00705163"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 xml:space="preserve">Communicate with </w:t>
      </w:r>
      <w:r w:rsidR="003F2B4B" w:rsidRPr="00A735F8">
        <w:rPr>
          <w:rFonts w:eastAsia="MS Mincho" w:cstheme="minorHAnsi"/>
          <w:color w:val="auto"/>
          <w:lang w:eastAsia="ja-JP"/>
        </w:rPr>
        <w:t xml:space="preserve">the </w:t>
      </w:r>
      <w:r w:rsidRPr="00A735F8">
        <w:rPr>
          <w:rFonts w:eastAsia="MS Mincho" w:cstheme="minorHAnsi"/>
          <w:color w:val="auto"/>
          <w:lang w:eastAsia="ja-JP"/>
        </w:rPr>
        <w:t>Nest Chair</w:t>
      </w:r>
      <w:r w:rsidR="002C40A0" w:rsidRPr="00A735F8">
        <w:rPr>
          <w:rFonts w:eastAsia="MS Mincho" w:cstheme="minorHAnsi"/>
          <w:color w:val="auto"/>
          <w:lang w:eastAsia="ja-JP"/>
        </w:rPr>
        <w:t xml:space="preserve">, </w:t>
      </w:r>
      <w:r w:rsidR="0066060F" w:rsidRPr="00A735F8">
        <w:rPr>
          <w:rFonts w:eastAsia="MS Mincho" w:cstheme="minorHAnsi"/>
          <w:color w:val="auto"/>
          <w:lang w:eastAsia="ja-JP"/>
        </w:rPr>
        <w:t xml:space="preserve">CEO, </w:t>
      </w:r>
      <w:r w:rsidR="002C40A0" w:rsidRPr="00A735F8">
        <w:rPr>
          <w:rFonts w:eastAsia="MS Mincho" w:cstheme="minorHAnsi"/>
          <w:color w:val="auto"/>
          <w:lang w:eastAsia="ja-JP"/>
        </w:rPr>
        <w:t>Accountable Executive</w:t>
      </w:r>
      <w:r w:rsidR="0066060F" w:rsidRPr="00A735F8">
        <w:rPr>
          <w:rFonts w:eastAsia="MS Mincho" w:cstheme="minorHAnsi"/>
          <w:color w:val="auto"/>
          <w:lang w:eastAsia="ja-JP"/>
        </w:rPr>
        <w:t>s</w:t>
      </w:r>
      <w:r w:rsidR="002C40A0" w:rsidRPr="00A735F8">
        <w:rPr>
          <w:rFonts w:eastAsia="MS Mincho" w:cstheme="minorHAnsi"/>
          <w:color w:val="auto"/>
          <w:lang w:eastAsia="ja-JP"/>
        </w:rPr>
        <w:t xml:space="preserve"> and </w:t>
      </w:r>
      <w:r w:rsidR="00CA2C08" w:rsidRPr="00A735F8">
        <w:rPr>
          <w:rFonts w:eastAsia="MS Mincho" w:cstheme="minorHAnsi"/>
          <w:color w:val="auto"/>
          <w:lang w:eastAsia="ja-JP"/>
        </w:rPr>
        <w:t xml:space="preserve">the Corporate </w:t>
      </w:r>
      <w:r w:rsidR="002C40A0" w:rsidRPr="00A735F8">
        <w:rPr>
          <w:rFonts w:eastAsia="MS Mincho" w:cstheme="minorHAnsi"/>
          <w:color w:val="auto"/>
          <w:lang w:eastAsia="ja-JP"/>
        </w:rPr>
        <w:t>Secretariat</w:t>
      </w:r>
      <w:r w:rsidRPr="00A735F8">
        <w:rPr>
          <w:rFonts w:eastAsia="MS Mincho" w:cstheme="minorHAnsi"/>
          <w:color w:val="auto"/>
          <w:lang w:eastAsia="ja-JP"/>
        </w:rPr>
        <w:t xml:space="preserve"> as needed on issues relating to NEDs</w:t>
      </w:r>
      <w:r w:rsidR="000A061A" w:rsidRPr="00A735F8">
        <w:rPr>
          <w:rFonts w:eastAsia="MS Mincho" w:cstheme="minorHAnsi"/>
          <w:color w:val="auto"/>
          <w:lang w:eastAsia="ja-JP"/>
        </w:rPr>
        <w:t>.</w:t>
      </w:r>
      <w:r w:rsidRPr="00A735F8">
        <w:rPr>
          <w:rFonts w:eastAsia="MS Mincho" w:cstheme="minorHAnsi"/>
          <w:color w:val="auto"/>
          <w:lang w:eastAsia="ja-JP"/>
        </w:rPr>
        <w:t xml:space="preserve"> </w:t>
      </w:r>
    </w:p>
    <w:p w14:paraId="113D26EA" w14:textId="77777777" w:rsidR="000C6240" w:rsidRPr="00A735F8" w:rsidRDefault="00A771AC"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 xml:space="preserve">Monitoring changes </w:t>
      </w:r>
      <w:r w:rsidR="000C6240" w:rsidRPr="00A735F8">
        <w:rPr>
          <w:rFonts w:eastAsia="MS Mincho" w:cstheme="minorHAnsi"/>
          <w:color w:val="auto"/>
          <w:lang w:eastAsia="ja-JP"/>
        </w:rPr>
        <w:t>in relevant legislation and the regulatory environment.</w:t>
      </w:r>
    </w:p>
    <w:p w14:paraId="11EAF48D" w14:textId="48953AA0" w:rsidR="0012444D" w:rsidRPr="00A735F8" w:rsidRDefault="00CA2C08"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S</w:t>
      </w:r>
      <w:r w:rsidR="00D032F6" w:rsidRPr="00A735F8">
        <w:rPr>
          <w:rFonts w:eastAsia="MS Mincho" w:cstheme="minorHAnsi"/>
          <w:color w:val="auto"/>
          <w:lang w:eastAsia="ja-JP"/>
        </w:rPr>
        <w:t xml:space="preserve">upporting the </w:t>
      </w:r>
      <w:r w:rsidR="000C6240" w:rsidRPr="00A735F8">
        <w:rPr>
          <w:rFonts w:eastAsia="MS Mincho" w:cstheme="minorHAnsi"/>
          <w:color w:val="auto"/>
          <w:lang w:eastAsia="ja-JP"/>
        </w:rPr>
        <w:t>team</w:t>
      </w:r>
      <w:r w:rsidR="0029712B" w:rsidRPr="00A735F8">
        <w:rPr>
          <w:rFonts w:eastAsia="MS Mincho" w:cstheme="minorHAnsi"/>
          <w:color w:val="auto"/>
          <w:lang w:eastAsia="ja-JP"/>
        </w:rPr>
        <w:t xml:space="preserve"> </w:t>
      </w:r>
      <w:r w:rsidR="004B724F" w:rsidRPr="00A735F8">
        <w:rPr>
          <w:rFonts w:eastAsia="MS Mincho" w:cstheme="minorHAnsi"/>
          <w:color w:val="auto"/>
          <w:lang w:eastAsia="ja-JP"/>
        </w:rPr>
        <w:t>and contribute to</w:t>
      </w:r>
      <w:r w:rsidR="0029712B" w:rsidRPr="00A735F8">
        <w:rPr>
          <w:rFonts w:eastAsia="MS Mincho" w:cstheme="minorHAnsi"/>
          <w:color w:val="auto"/>
          <w:lang w:eastAsia="ja-JP"/>
        </w:rPr>
        <w:t xml:space="preserve"> governance projects. </w:t>
      </w:r>
    </w:p>
    <w:p w14:paraId="21534C67" w14:textId="77777777" w:rsidR="000C6725" w:rsidRDefault="000C6725" w:rsidP="00303A10">
      <w:pPr>
        <w:pStyle w:val="Heading2"/>
        <w:numPr>
          <w:ilvl w:val="0"/>
          <w:numId w:val="0"/>
        </w:numPr>
      </w:pPr>
      <w:r>
        <w:t>Relationships and autonomy</w:t>
      </w:r>
    </w:p>
    <w:p w14:paraId="5E1AA098" w14:textId="4FA5C532" w:rsidR="000A061A" w:rsidRPr="00A735F8" w:rsidRDefault="00CF2045" w:rsidP="0051798B">
      <w:pPr>
        <w:pStyle w:val="ListParagraph"/>
        <w:numPr>
          <w:ilvl w:val="0"/>
          <w:numId w:val="29"/>
        </w:numPr>
        <w:contextualSpacing w:val="0"/>
        <w:jc w:val="both"/>
        <w:rPr>
          <w:rFonts w:cstheme="minorHAnsi"/>
          <w:color w:val="auto"/>
        </w:rPr>
      </w:pPr>
      <w:r w:rsidRPr="00A735F8">
        <w:rPr>
          <w:rFonts w:eastAsia="MS Mincho" w:cstheme="minorHAnsi"/>
          <w:color w:val="auto"/>
          <w:lang w:eastAsia="ja-JP"/>
        </w:rPr>
        <w:t xml:space="preserve">Work to the line </w:t>
      </w:r>
      <w:r w:rsidR="00446930" w:rsidRPr="00A735F8">
        <w:rPr>
          <w:rFonts w:eastAsia="MS Mincho" w:cstheme="minorHAnsi"/>
          <w:color w:val="auto"/>
          <w:lang w:eastAsia="ja-JP"/>
        </w:rPr>
        <w:t xml:space="preserve">management of the </w:t>
      </w:r>
      <w:r w:rsidR="00C958BC" w:rsidRPr="00A735F8">
        <w:rPr>
          <w:rFonts w:eastAsia="MS Mincho" w:cstheme="minorHAnsi"/>
          <w:color w:val="auto"/>
          <w:lang w:eastAsia="ja-JP"/>
        </w:rPr>
        <w:t>Deputy Company Secretary, Nest Corporation</w:t>
      </w:r>
      <w:r w:rsidR="00CA2C08" w:rsidRPr="00A735F8">
        <w:rPr>
          <w:rFonts w:eastAsia="MS Mincho" w:cstheme="minorHAnsi"/>
          <w:color w:val="auto"/>
          <w:lang w:eastAsia="ja-JP"/>
        </w:rPr>
        <w:t xml:space="preserve"> and </w:t>
      </w:r>
      <w:r w:rsidR="002A06D2" w:rsidRPr="00A735F8">
        <w:rPr>
          <w:rFonts w:eastAsia="MS Mincho" w:cstheme="minorHAnsi"/>
          <w:color w:val="auto"/>
          <w:lang w:eastAsia="ja-JP"/>
        </w:rPr>
        <w:t xml:space="preserve">closely </w:t>
      </w:r>
      <w:r w:rsidR="00CA2C08" w:rsidRPr="00A735F8">
        <w:rPr>
          <w:rFonts w:eastAsia="MS Mincho" w:cstheme="minorHAnsi"/>
          <w:color w:val="auto"/>
          <w:lang w:eastAsia="ja-JP"/>
        </w:rPr>
        <w:t xml:space="preserve">with </w:t>
      </w:r>
      <w:r w:rsidR="00C958BC" w:rsidRPr="00A735F8">
        <w:rPr>
          <w:rFonts w:eastAsia="MS Mincho" w:cstheme="minorHAnsi"/>
          <w:color w:val="auto"/>
          <w:lang w:eastAsia="ja-JP"/>
        </w:rPr>
        <w:t>other members of the Corporate Secretariat</w:t>
      </w:r>
      <w:r w:rsidR="0066060F" w:rsidRPr="00A735F8">
        <w:rPr>
          <w:rFonts w:eastAsia="MS Mincho" w:cstheme="minorHAnsi"/>
          <w:color w:val="auto"/>
          <w:lang w:eastAsia="ja-JP"/>
        </w:rPr>
        <w:t xml:space="preserve"> team</w:t>
      </w:r>
      <w:r w:rsidR="00C958BC" w:rsidRPr="00A735F8">
        <w:rPr>
          <w:rFonts w:eastAsia="MS Mincho" w:cstheme="minorHAnsi"/>
          <w:color w:val="auto"/>
          <w:lang w:eastAsia="ja-JP"/>
        </w:rPr>
        <w:t>.</w:t>
      </w:r>
    </w:p>
    <w:p w14:paraId="41C9E747" w14:textId="1FF6FADF" w:rsidR="00261FC1" w:rsidRPr="00271C73" w:rsidRDefault="00261FC1" w:rsidP="00261FC1">
      <w:pPr>
        <w:pStyle w:val="ListParagraph"/>
        <w:numPr>
          <w:ilvl w:val="0"/>
          <w:numId w:val="29"/>
        </w:numPr>
        <w:contextualSpacing w:val="0"/>
        <w:jc w:val="both"/>
        <w:rPr>
          <w:rFonts w:cstheme="minorHAnsi"/>
          <w:color w:val="auto"/>
        </w:rPr>
      </w:pPr>
      <w:r w:rsidRPr="00A735F8">
        <w:rPr>
          <w:rFonts w:eastAsia="MS Mincho" w:cstheme="minorHAnsi"/>
          <w:color w:val="auto"/>
          <w:lang w:eastAsia="ja-JP"/>
        </w:rPr>
        <w:t xml:space="preserve">Work effectively with </w:t>
      </w:r>
      <w:r w:rsidR="00C958BC" w:rsidRPr="00A735F8">
        <w:rPr>
          <w:rFonts w:eastAsia="MS Mincho" w:cstheme="minorHAnsi"/>
          <w:color w:val="auto"/>
          <w:lang w:eastAsia="ja-JP"/>
        </w:rPr>
        <w:t xml:space="preserve">the Nest Corporation Board, its Committees and the subsidiary, Nest Invest Limited. This role will also work with the Non-Executives and provide </w:t>
      </w:r>
      <w:r w:rsidR="00421C1F" w:rsidRPr="00A735F8">
        <w:rPr>
          <w:rFonts w:eastAsia="MS Mincho" w:cstheme="minorHAnsi"/>
          <w:color w:val="auto"/>
          <w:lang w:eastAsia="ja-JP"/>
        </w:rPr>
        <w:t>administrative support alongside the Secretar</w:t>
      </w:r>
      <w:r w:rsidR="00565871" w:rsidRPr="00A735F8">
        <w:rPr>
          <w:rFonts w:eastAsia="MS Mincho" w:cstheme="minorHAnsi"/>
          <w:color w:val="auto"/>
          <w:lang w:eastAsia="ja-JP"/>
        </w:rPr>
        <w:t>iat</w:t>
      </w:r>
      <w:r w:rsidR="00903B6D" w:rsidRPr="00A735F8">
        <w:rPr>
          <w:rFonts w:eastAsia="MS Mincho" w:cstheme="minorHAnsi"/>
          <w:color w:val="auto"/>
          <w:lang w:eastAsia="ja-JP"/>
        </w:rPr>
        <w:t xml:space="preserve"> </w:t>
      </w:r>
      <w:r w:rsidR="00421C1F" w:rsidRPr="00A735F8">
        <w:rPr>
          <w:rFonts w:eastAsia="MS Mincho" w:cstheme="minorHAnsi"/>
          <w:color w:val="auto"/>
          <w:lang w:eastAsia="ja-JP"/>
        </w:rPr>
        <w:t>Team Assistant.</w:t>
      </w:r>
    </w:p>
    <w:p w14:paraId="2B7AF7F8" w14:textId="627AF5EF" w:rsidR="004C6922" w:rsidRPr="00271C73" w:rsidRDefault="004C6922" w:rsidP="00271C73">
      <w:pPr>
        <w:pStyle w:val="ListParagraph"/>
        <w:numPr>
          <w:ilvl w:val="0"/>
          <w:numId w:val="29"/>
        </w:numPr>
        <w:contextualSpacing w:val="0"/>
        <w:jc w:val="both"/>
        <w:rPr>
          <w:rFonts w:eastAsia="MS Mincho" w:cstheme="minorHAnsi"/>
          <w:color w:val="auto"/>
          <w:lang w:eastAsia="ja-JP"/>
        </w:rPr>
      </w:pPr>
      <w:r w:rsidRPr="00271C73">
        <w:rPr>
          <w:rFonts w:eastAsia="MS Mincho" w:cstheme="minorHAnsi"/>
          <w:color w:val="auto"/>
          <w:lang w:eastAsia="ja-JP"/>
        </w:rPr>
        <w:t>The Corporate Secretariat</w:t>
      </w:r>
      <w:r w:rsidR="00892EDC">
        <w:rPr>
          <w:rFonts w:eastAsia="MS Mincho" w:cstheme="minorHAnsi"/>
          <w:color w:val="auto"/>
          <w:lang w:eastAsia="ja-JP"/>
        </w:rPr>
        <w:t xml:space="preserve"> team</w:t>
      </w:r>
      <w:r w:rsidRPr="00271C73">
        <w:rPr>
          <w:rFonts w:eastAsia="MS Mincho" w:cstheme="minorHAnsi"/>
          <w:color w:val="auto"/>
          <w:lang w:eastAsia="ja-JP"/>
        </w:rPr>
        <w:t xml:space="preserve"> is a part of the General Counsel Directorate.  The Corporate Secretariat team consists of a Corporate Secretary, two Deputy Corporate Secretaries, an Assistant Corporate Secretary</w:t>
      </w:r>
      <w:r w:rsidR="00892EDC">
        <w:rPr>
          <w:rFonts w:eastAsia="MS Mincho" w:cstheme="minorHAnsi"/>
          <w:color w:val="auto"/>
          <w:lang w:eastAsia="ja-JP"/>
        </w:rPr>
        <w:t>,</w:t>
      </w:r>
      <w:r w:rsidRPr="00271C73">
        <w:rPr>
          <w:rFonts w:eastAsia="MS Mincho" w:cstheme="minorHAnsi"/>
          <w:color w:val="auto"/>
          <w:lang w:eastAsia="ja-JP"/>
        </w:rPr>
        <w:t xml:space="preserve"> two Assistant Corporate Secretaries</w:t>
      </w:r>
      <w:r w:rsidR="00892EDC">
        <w:rPr>
          <w:rFonts w:eastAsia="MS Mincho" w:cstheme="minorHAnsi"/>
          <w:color w:val="auto"/>
          <w:lang w:eastAsia="ja-JP"/>
        </w:rPr>
        <w:t xml:space="preserve"> and a Team Assistant</w:t>
      </w:r>
      <w:r w:rsidRPr="00271C73">
        <w:rPr>
          <w:rFonts w:eastAsia="MS Mincho" w:cstheme="minorHAnsi"/>
          <w:color w:val="auto"/>
          <w:lang w:eastAsia="ja-JP"/>
        </w:rPr>
        <w:t xml:space="preserve">.  </w:t>
      </w:r>
    </w:p>
    <w:p w14:paraId="2BF5730F" w14:textId="3F29FFD7" w:rsidR="004C6922" w:rsidRPr="00271C73" w:rsidRDefault="004C6922" w:rsidP="00271C73">
      <w:pPr>
        <w:pStyle w:val="ListParagraph"/>
        <w:numPr>
          <w:ilvl w:val="0"/>
          <w:numId w:val="29"/>
        </w:numPr>
        <w:contextualSpacing w:val="0"/>
        <w:jc w:val="both"/>
        <w:rPr>
          <w:rFonts w:eastAsia="MS Mincho" w:cstheme="minorHAnsi"/>
          <w:color w:val="auto"/>
          <w:lang w:eastAsia="ja-JP"/>
        </w:rPr>
      </w:pPr>
      <w:r w:rsidRPr="00271C73">
        <w:rPr>
          <w:rFonts w:eastAsia="MS Mincho" w:cstheme="minorHAnsi"/>
          <w:color w:val="auto"/>
          <w:lang w:eastAsia="ja-JP"/>
        </w:rPr>
        <w:t>The Corporate Secretariat team is dedicated to delivering high standards of governance and advice across the organisation and to the Nest Corporation Governing Body (the Board) and its four committees (Audit, Customer, Nominations and Remuneration and Risk), as well as the Members’ and Employers’ Panels</w:t>
      </w:r>
      <w:r w:rsidR="00D23EB9">
        <w:rPr>
          <w:rFonts w:eastAsia="MS Mincho" w:cstheme="minorHAnsi"/>
          <w:color w:val="auto"/>
          <w:lang w:eastAsia="ja-JP"/>
        </w:rPr>
        <w:t xml:space="preserve"> (</w:t>
      </w:r>
      <w:r w:rsidRPr="00271C73">
        <w:rPr>
          <w:rFonts w:eastAsia="MS Mincho" w:cstheme="minorHAnsi"/>
          <w:color w:val="auto"/>
          <w:lang w:eastAsia="ja-JP"/>
        </w:rPr>
        <w:t>which act in an advisory capacity to the trustee</w:t>
      </w:r>
      <w:r w:rsidR="00D23EB9">
        <w:rPr>
          <w:rFonts w:eastAsia="MS Mincho" w:cstheme="minorHAnsi"/>
          <w:color w:val="auto"/>
          <w:lang w:eastAsia="ja-JP"/>
        </w:rPr>
        <w:t>)</w:t>
      </w:r>
      <w:r w:rsidRPr="00271C73">
        <w:rPr>
          <w:rFonts w:eastAsia="MS Mincho" w:cstheme="minorHAnsi"/>
          <w:color w:val="auto"/>
          <w:lang w:eastAsia="ja-JP"/>
        </w:rPr>
        <w:t>, the Board of Nest Invest Limited</w:t>
      </w:r>
      <w:r w:rsidR="00D23EB9">
        <w:rPr>
          <w:rFonts w:eastAsia="MS Mincho" w:cstheme="minorHAnsi"/>
          <w:color w:val="auto"/>
          <w:lang w:eastAsia="ja-JP"/>
        </w:rPr>
        <w:t xml:space="preserve"> (</w:t>
      </w:r>
      <w:r w:rsidR="00D23EB9" w:rsidRPr="00271C73">
        <w:rPr>
          <w:rFonts w:eastAsia="MS Mincho" w:cstheme="minorHAnsi"/>
          <w:color w:val="auto"/>
          <w:lang w:eastAsia="ja-JP"/>
        </w:rPr>
        <w:t>the FCA regulated subsidiary</w:t>
      </w:r>
      <w:r w:rsidR="00D23EB9">
        <w:rPr>
          <w:rFonts w:eastAsia="MS Mincho" w:cstheme="minorHAnsi"/>
          <w:color w:val="auto"/>
          <w:lang w:eastAsia="ja-JP"/>
        </w:rPr>
        <w:t>)</w:t>
      </w:r>
      <w:r w:rsidRPr="00271C73">
        <w:rPr>
          <w:rFonts w:eastAsia="MS Mincho" w:cstheme="minorHAnsi"/>
          <w:color w:val="auto"/>
          <w:lang w:eastAsia="ja-JP"/>
        </w:rPr>
        <w:t xml:space="preserve">, and to the Executive Committee and two Executive sub-committees. In addition to providing advice on governance issues and ensuring that the Board, its Committees, and the Panels comply with relevant statutory and regulatory requirements, the Corporate Secretariat team also manages several organisational policies.  The team also provides related training and ensures compliances with such policies. The team also responds to Freedom of Information Act requests and provides information required to respond to Parliamentary Questions. </w:t>
      </w:r>
    </w:p>
    <w:p w14:paraId="3BF78CA3" w14:textId="77777777" w:rsidR="000C6725" w:rsidRPr="005412BB" w:rsidRDefault="000C6725" w:rsidP="000C6725">
      <w:pPr>
        <w:pStyle w:val="Heading1"/>
        <w:numPr>
          <w:ilvl w:val="0"/>
          <w:numId w:val="0"/>
        </w:numPr>
      </w:pPr>
      <w:r w:rsidRPr="005412BB">
        <w:t>Role requirements</w:t>
      </w:r>
    </w:p>
    <w:p w14:paraId="22DB1F16" w14:textId="77777777" w:rsidR="000C6725" w:rsidRDefault="000C6725" w:rsidP="00303A10">
      <w:pPr>
        <w:pStyle w:val="Heading2"/>
        <w:numPr>
          <w:ilvl w:val="0"/>
          <w:numId w:val="0"/>
        </w:numPr>
      </w:pPr>
      <w:r>
        <w:t>Experience and technical skills</w:t>
      </w:r>
    </w:p>
    <w:p w14:paraId="19EE5C2F" w14:textId="77777777" w:rsidR="00261FC1" w:rsidRPr="00A735F8" w:rsidRDefault="00261FC1" w:rsidP="00261FC1">
      <w:pPr>
        <w:jc w:val="both"/>
        <w:rPr>
          <w:rFonts w:cstheme="minorHAnsi"/>
          <w:noProof/>
          <w:color w:val="auto"/>
        </w:rPr>
      </w:pPr>
      <w:r w:rsidRPr="00A735F8">
        <w:rPr>
          <w:rFonts w:cstheme="minorHAnsi"/>
          <w:noProof/>
          <w:color w:val="auto"/>
        </w:rPr>
        <w:t>The successful candidate will be able to demonstrate the following experience and technical skills:</w:t>
      </w:r>
    </w:p>
    <w:p w14:paraId="68533BB5" w14:textId="77777777" w:rsidR="00261FC1" w:rsidRPr="00AB308B" w:rsidRDefault="00261FC1" w:rsidP="00261FC1">
      <w:pPr>
        <w:ind w:left="360"/>
        <w:jc w:val="both"/>
        <w:rPr>
          <w:rFonts w:cstheme="minorHAnsi"/>
          <w:noProof/>
          <w:sz w:val="8"/>
          <w:szCs w:val="8"/>
        </w:rPr>
      </w:pPr>
    </w:p>
    <w:p w14:paraId="5C267747" w14:textId="761568B0" w:rsidR="00261FC1" w:rsidRPr="00A735F8" w:rsidRDefault="00027043"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E</w:t>
      </w:r>
      <w:r w:rsidR="00261FC1" w:rsidRPr="00A735F8">
        <w:rPr>
          <w:rFonts w:eastAsia="MS Mincho" w:cstheme="minorHAnsi"/>
          <w:color w:val="auto"/>
          <w:lang w:eastAsia="ja-JP"/>
        </w:rPr>
        <w:t>xperience of providing administrative support in a demanding office environment</w:t>
      </w:r>
      <w:r w:rsidR="004D1DC0" w:rsidRPr="00A735F8">
        <w:rPr>
          <w:rFonts w:eastAsia="MS Mincho" w:cstheme="minorHAnsi"/>
          <w:color w:val="auto"/>
          <w:lang w:eastAsia="ja-JP"/>
        </w:rPr>
        <w:t>.</w:t>
      </w:r>
    </w:p>
    <w:p w14:paraId="4ABAC78B" w14:textId="0E972E54"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lastRenderedPageBreak/>
        <w:t>Proven ability to organise, prioritise and manage multiple tasks in fast moving environment on own initiative</w:t>
      </w:r>
      <w:r w:rsidR="004D1DC0" w:rsidRPr="00A735F8">
        <w:rPr>
          <w:rFonts w:eastAsia="MS Mincho" w:cstheme="minorHAnsi"/>
          <w:color w:val="auto"/>
          <w:lang w:eastAsia="ja-JP"/>
        </w:rPr>
        <w:t>.</w:t>
      </w:r>
    </w:p>
    <w:p w14:paraId="290913B4" w14:textId="1123FF29" w:rsidR="00565871" w:rsidRPr="00A735F8" w:rsidRDefault="0056587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Some Company Secretarial experience and a good understanding of Corporate Governance</w:t>
      </w:r>
      <w:r w:rsidR="00F7210D" w:rsidRPr="00A735F8">
        <w:rPr>
          <w:rFonts w:eastAsia="MS Mincho" w:cstheme="minorHAnsi"/>
          <w:color w:val="auto"/>
          <w:lang w:eastAsia="ja-JP"/>
        </w:rPr>
        <w:t xml:space="preserve"> would be </w:t>
      </w:r>
      <w:r w:rsidR="00A54484" w:rsidRPr="0049260F">
        <w:rPr>
          <w:rFonts w:eastAsia="MS Mincho" w:cstheme="minorHAnsi"/>
          <w:color w:val="auto"/>
          <w:lang w:eastAsia="ja-JP"/>
        </w:rPr>
        <w:t>advantageous but not essential</w:t>
      </w:r>
      <w:r w:rsidR="004D1DC0" w:rsidRPr="00A735F8">
        <w:rPr>
          <w:rFonts w:eastAsia="MS Mincho" w:cstheme="minorHAnsi"/>
          <w:color w:val="auto"/>
          <w:lang w:eastAsia="ja-JP"/>
        </w:rPr>
        <w:t>.</w:t>
      </w:r>
    </w:p>
    <w:p w14:paraId="00596E51" w14:textId="518D8CD3"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Proficient user of Microsoft Office applications and able to learn new IT systems quickly</w:t>
      </w:r>
      <w:r w:rsidR="004D1DC0" w:rsidRPr="00A735F8">
        <w:rPr>
          <w:rFonts w:eastAsia="MS Mincho" w:cstheme="minorHAnsi"/>
          <w:color w:val="auto"/>
          <w:lang w:eastAsia="ja-JP"/>
        </w:rPr>
        <w:t>.</w:t>
      </w:r>
    </w:p>
    <w:p w14:paraId="7B195D39" w14:textId="51D7A75C" w:rsidR="00565871" w:rsidRPr="00A735F8" w:rsidRDefault="004F3B4A"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Familiarity with</w:t>
      </w:r>
      <w:r w:rsidR="00565871" w:rsidRPr="00A735F8">
        <w:rPr>
          <w:rFonts w:eastAsia="MS Mincho" w:cstheme="minorHAnsi"/>
          <w:color w:val="auto"/>
          <w:lang w:eastAsia="ja-JP"/>
        </w:rPr>
        <w:t xml:space="preserve"> Diligent Board Portal or an equivalent</w:t>
      </w:r>
      <w:r w:rsidR="00F7210D" w:rsidRPr="00A735F8">
        <w:rPr>
          <w:rFonts w:eastAsia="MS Mincho" w:cstheme="minorHAnsi"/>
          <w:color w:val="auto"/>
          <w:lang w:eastAsia="ja-JP"/>
        </w:rPr>
        <w:t xml:space="preserve"> would be </w:t>
      </w:r>
      <w:r w:rsidR="00A54484" w:rsidRPr="0049260F">
        <w:rPr>
          <w:rFonts w:eastAsia="MS Mincho" w:cstheme="minorHAnsi"/>
          <w:color w:val="auto"/>
          <w:lang w:eastAsia="ja-JP"/>
        </w:rPr>
        <w:t>advantageous but not essential</w:t>
      </w:r>
      <w:r w:rsidR="004D1DC0" w:rsidRPr="00A735F8">
        <w:rPr>
          <w:rFonts w:eastAsia="MS Mincho" w:cstheme="minorHAnsi"/>
          <w:color w:val="auto"/>
          <w:lang w:eastAsia="ja-JP"/>
        </w:rPr>
        <w:t>.</w:t>
      </w:r>
    </w:p>
    <w:p w14:paraId="5CD7570D" w14:textId="2B8BDC61"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Experience of developing internal networks to achieve results</w:t>
      </w:r>
      <w:r w:rsidR="004D1DC0" w:rsidRPr="00A735F8">
        <w:rPr>
          <w:rFonts w:eastAsia="MS Mincho" w:cstheme="minorHAnsi"/>
          <w:color w:val="auto"/>
          <w:lang w:eastAsia="ja-JP"/>
        </w:rPr>
        <w:t>.</w:t>
      </w:r>
    </w:p>
    <w:p w14:paraId="16120CF3" w14:textId="77777777" w:rsidR="000C6725" w:rsidRDefault="000C6725" w:rsidP="00303A10">
      <w:pPr>
        <w:pStyle w:val="Heading2"/>
        <w:numPr>
          <w:ilvl w:val="0"/>
          <w:numId w:val="0"/>
        </w:numPr>
      </w:pPr>
      <w:r>
        <w:t>Personal attributes</w:t>
      </w:r>
    </w:p>
    <w:p w14:paraId="302F1994" w14:textId="6064E82F" w:rsidR="00261FC1" w:rsidRDefault="00261FC1" w:rsidP="0051798B">
      <w:pPr>
        <w:pStyle w:val="MainBullet"/>
        <w:numPr>
          <w:ilvl w:val="0"/>
          <w:numId w:val="0"/>
        </w:numPr>
        <w:rPr>
          <w:noProof/>
        </w:rPr>
      </w:pPr>
      <w:r w:rsidRPr="002E3C4C">
        <w:rPr>
          <w:noProof/>
        </w:rPr>
        <w:t>The role will require someone with the following personal attributes:</w:t>
      </w:r>
    </w:p>
    <w:p w14:paraId="260A34DD" w14:textId="77777777" w:rsidR="00261FC1" w:rsidRPr="00261FC1" w:rsidRDefault="00261FC1" w:rsidP="0051798B">
      <w:pPr>
        <w:pStyle w:val="MainBullet"/>
        <w:numPr>
          <w:ilvl w:val="0"/>
          <w:numId w:val="0"/>
        </w:numPr>
        <w:rPr>
          <w:noProof/>
        </w:rPr>
      </w:pPr>
    </w:p>
    <w:p w14:paraId="19F50574" w14:textId="4FE6965C"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First class interpersonal and communication skills</w:t>
      </w:r>
      <w:r w:rsidR="004D1DC0" w:rsidRPr="00A735F8">
        <w:rPr>
          <w:rFonts w:eastAsia="MS Mincho" w:cstheme="minorHAnsi"/>
          <w:color w:val="auto"/>
          <w:lang w:eastAsia="ja-JP"/>
        </w:rPr>
        <w:t>.</w:t>
      </w:r>
    </w:p>
    <w:p w14:paraId="67DEFFF1" w14:textId="3672BDFC"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 xml:space="preserve">Comfortable liaising with both internal </w:t>
      </w:r>
      <w:r w:rsidR="00565871" w:rsidRPr="00A735F8">
        <w:rPr>
          <w:rFonts w:eastAsia="MS Mincho" w:cstheme="minorHAnsi"/>
          <w:color w:val="auto"/>
          <w:lang w:eastAsia="ja-JP"/>
        </w:rPr>
        <w:t>stakeholders</w:t>
      </w:r>
      <w:r w:rsidR="004B724F" w:rsidRPr="00A735F8">
        <w:rPr>
          <w:rFonts w:eastAsia="MS Mincho" w:cstheme="minorHAnsi"/>
          <w:color w:val="auto"/>
          <w:lang w:eastAsia="ja-JP"/>
        </w:rPr>
        <w:t>, senior leaders</w:t>
      </w:r>
      <w:r w:rsidR="00565871" w:rsidRPr="00A735F8">
        <w:rPr>
          <w:rFonts w:eastAsia="MS Mincho" w:cstheme="minorHAnsi"/>
          <w:color w:val="auto"/>
          <w:lang w:eastAsia="ja-JP"/>
        </w:rPr>
        <w:t xml:space="preserve"> </w:t>
      </w:r>
      <w:r w:rsidRPr="00A735F8">
        <w:rPr>
          <w:rFonts w:eastAsia="MS Mincho" w:cstheme="minorHAnsi"/>
          <w:color w:val="auto"/>
          <w:lang w:eastAsia="ja-JP"/>
        </w:rPr>
        <w:t xml:space="preserve">and </w:t>
      </w:r>
      <w:r w:rsidR="00851E34" w:rsidRPr="00A735F8">
        <w:rPr>
          <w:rFonts w:eastAsia="MS Mincho" w:cstheme="minorHAnsi"/>
          <w:color w:val="auto"/>
          <w:lang w:eastAsia="ja-JP"/>
        </w:rPr>
        <w:t>Members of the Board</w:t>
      </w:r>
      <w:r w:rsidR="004D1DC0" w:rsidRPr="00A735F8">
        <w:rPr>
          <w:rFonts w:eastAsia="MS Mincho" w:cstheme="minorHAnsi"/>
          <w:color w:val="auto"/>
          <w:lang w:eastAsia="ja-JP"/>
        </w:rPr>
        <w:t>.</w:t>
      </w:r>
    </w:p>
    <w:p w14:paraId="710DA15B" w14:textId="61030252" w:rsidR="00261FC1" w:rsidRPr="00A735F8" w:rsidRDefault="00186420"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Excellent</w:t>
      </w:r>
      <w:r w:rsidR="00261FC1" w:rsidRPr="00A735F8">
        <w:rPr>
          <w:rFonts w:eastAsia="MS Mincho" w:cstheme="minorHAnsi"/>
          <w:color w:val="auto"/>
          <w:lang w:eastAsia="ja-JP"/>
        </w:rPr>
        <w:t xml:space="preserve"> organisational skills with attention to detail in planning and reporting</w:t>
      </w:r>
      <w:r w:rsidR="004D1DC0" w:rsidRPr="00A735F8">
        <w:rPr>
          <w:rFonts w:eastAsia="MS Mincho" w:cstheme="minorHAnsi"/>
          <w:color w:val="auto"/>
          <w:lang w:eastAsia="ja-JP"/>
        </w:rPr>
        <w:t>.</w:t>
      </w:r>
    </w:p>
    <w:p w14:paraId="32F413F9" w14:textId="19CE3B62"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Ability to work</w:t>
      </w:r>
      <w:r w:rsidR="00F012EB">
        <w:rPr>
          <w:rFonts w:eastAsia="MS Mincho" w:cstheme="minorHAnsi"/>
          <w:color w:val="auto"/>
          <w:lang w:eastAsia="ja-JP"/>
        </w:rPr>
        <w:t xml:space="preserve"> proactively,</w:t>
      </w:r>
      <w:r w:rsidRPr="00A735F8">
        <w:rPr>
          <w:rFonts w:eastAsia="MS Mincho" w:cstheme="minorHAnsi"/>
          <w:color w:val="auto"/>
          <w:lang w:eastAsia="ja-JP"/>
        </w:rPr>
        <w:t xml:space="preserve"> independently and make informed decisions / apply jud</w:t>
      </w:r>
      <w:r w:rsidR="00851E34" w:rsidRPr="00A735F8">
        <w:rPr>
          <w:rFonts w:eastAsia="MS Mincho" w:cstheme="minorHAnsi"/>
          <w:color w:val="auto"/>
          <w:lang w:eastAsia="ja-JP"/>
        </w:rPr>
        <w:t>g</w:t>
      </w:r>
      <w:r w:rsidRPr="00A735F8">
        <w:rPr>
          <w:rFonts w:eastAsia="MS Mincho" w:cstheme="minorHAnsi"/>
          <w:color w:val="auto"/>
          <w:lang w:eastAsia="ja-JP"/>
        </w:rPr>
        <w:t>ement</w:t>
      </w:r>
      <w:r w:rsidR="004D1DC0" w:rsidRPr="00A735F8">
        <w:rPr>
          <w:rFonts w:eastAsia="MS Mincho" w:cstheme="minorHAnsi"/>
          <w:color w:val="auto"/>
          <w:lang w:eastAsia="ja-JP"/>
        </w:rPr>
        <w:t>.</w:t>
      </w:r>
    </w:p>
    <w:p w14:paraId="58AF114B" w14:textId="36918639"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Flexible attitude and enjoys working in a demanding and ever changing environment</w:t>
      </w:r>
      <w:r w:rsidR="004D1DC0" w:rsidRPr="00A735F8">
        <w:rPr>
          <w:rFonts w:eastAsia="MS Mincho" w:cstheme="minorHAnsi"/>
          <w:color w:val="auto"/>
          <w:lang w:eastAsia="ja-JP"/>
        </w:rPr>
        <w:t>.</w:t>
      </w:r>
    </w:p>
    <w:p w14:paraId="4F376248" w14:textId="01039F43"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Pragmatic, solution-orientated, and focussed on getting the job done</w:t>
      </w:r>
      <w:r w:rsidR="004D1DC0" w:rsidRPr="00A735F8">
        <w:rPr>
          <w:rFonts w:eastAsia="MS Mincho" w:cstheme="minorHAnsi"/>
          <w:color w:val="auto"/>
          <w:lang w:eastAsia="ja-JP"/>
        </w:rPr>
        <w:t>.</w:t>
      </w:r>
    </w:p>
    <w:p w14:paraId="1AC23D8C" w14:textId="51A7D29D"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Ability to build successful working relationships across a diverse working culture</w:t>
      </w:r>
      <w:r w:rsidR="004D1DC0" w:rsidRPr="00A735F8">
        <w:rPr>
          <w:rFonts w:eastAsia="MS Mincho" w:cstheme="minorHAnsi"/>
          <w:color w:val="auto"/>
          <w:lang w:eastAsia="ja-JP"/>
        </w:rPr>
        <w:t>.</w:t>
      </w:r>
      <w:r w:rsidRPr="00A735F8">
        <w:rPr>
          <w:rFonts w:eastAsia="MS Mincho" w:cstheme="minorHAnsi"/>
          <w:color w:val="auto"/>
          <w:lang w:eastAsia="ja-JP"/>
        </w:rPr>
        <w:t xml:space="preserve"> </w:t>
      </w:r>
    </w:p>
    <w:p w14:paraId="28BFF216" w14:textId="4B7CDE4D" w:rsidR="00261FC1" w:rsidRPr="00A735F8" w:rsidRDefault="00261FC1"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 xml:space="preserve">Strong work ethic including time management and ability to </w:t>
      </w:r>
      <w:r w:rsidR="00664A9C" w:rsidRPr="00B670E2">
        <w:rPr>
          <w:rFonts w:ascii="Arial" w:hAnsi="Arial" w:cs="Arial"/>
        </w:rPr>
        <w:t>manage and share a varied workload to meet multiple</w:t>
      </w:r>
      <w:r w:rsidRPr="00A735F8">
        <w:rPr>
          <w:rFonts w:eastAsia="MS Mincho" w:cstheme="minorHAnsi"/>
          <w:color w:val="auto"/>
          <w:lang w:eastAsia="ja-JP"/>
        </w:rPr>
        <w:t xml:space="preserve"> deadlines</w:t>
      </w:r>
      <w:r w:rsidR="004D1DC0" w:rsidRPr="00A735F8">
        <w:rPr>
          <w:rFonts w:eastAsia="MS Mincho" w:cstheme="minorHAnsi"/>
          <w:color w:val="auto"/>
          <w:lang w:eastAsia="ja-JP"/>
        </w:rPr>
        <w:t>.</w:t>
      </w:r>
      <w:r w:rsidRPr="00A735F8">
        <w:rPr>
          <w:rFonts w:eastAsia="MS Mincho" w:cstheme="minorHAnsi"/>
          <w:color w:val="auto"/>
          <w:lang w:eastAsia="ja-JP"/>
        </w:rPr>
        <w:t xml:space="preserve"> </w:t>
      </w:r>
    </w:p>
    <w:p w14:paraId="5A3FE13C" w14:textId="08A062B5" w:rsidR="00261FC1" w:rsidRPr="00A735F8" w:rsidRDefault="004146E5"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Discretion and integrity when</w:t>
      </w:r>
      <w:r w:rsidR="00261FC1" w:rsidRPr="00A735F8">
        <w:rPr>
          <w:rFonts w:eastAsia="MS Mincho" w:cstheme="minorHAnsi"/>
          <w:color w:val="auto"/>
          <w:lang w:eastAsia="ja-JP"/>
        </w:rPr>
        <w:t xml:space="preserve"> handling confidential or commercially sensitive information</w:t>
      </w:r>
      <w:r w:rsidR="00C72311">
        <w:rPr>
          <w:rFonts w:eastAsia="MS Mincho" w:cstheme="minorHAnsi"/>
          <w:color w:val="auto"/>
          <w:lang w:eastAsia="ja-JP"/>
        </w:rPr>
        <w:t xml:space="preserve">, </w:t>
      </w:r>
      <w:r w:rsidR="00C72311" w:rsidRPr="00B670E2">
        <w:rPr>
          <w:rFonts w:ascii="Arial" w:hAnsi="Arial" w:cs="Arial"/>
        </w:rPr>
        <w:t>and able to exercise judgment where no precedent has been set;</w:t>
      </w:r>
      <w:r w:rsidR="004D1DC0" w:rsidRPr="00A735F8">
        <w:rPr>
          <w:rFonts w:eastAsia="MS Mincho" w:cstheme="minorHAnsi"/>
          <w:color w:val="auto"/>
          <w:lang w:eastAsia="ja-JP"/>
        </w:rPr>
        <w:t>.</w:t>
      </w:r>
      <w:r w:rsidR="00261FC1" w:rsidRPr="00A735F8">
        <w:rPr>
          <w:rFonts w:eastAsia="MS Mincho" w:cstheme="minorHAnsi"/>
          <w:color w:val="auto"/>
          <w:lang w:eastAsia="ja-JP"/>
        </w:rPr>
        <w:t xml:space="preserve"> </w:t>
      </w:r>
    </w:p>
    <w:p w14:paraId="50937EE3" w14:textId="77777777" w:rsidR="006662A7" w:rsidRDefault="006662A7" w:rsidP="006662A7">
      <w:pPr>
        <w:pStyle w:val="MainBullet"/>
        <w:numPr>
          <w:ilvl w:val="0"/>
          <w:numId w:val="0"/>
        </w:numPr>
        <w:ind w:left="720" w:hanging="360"/>
        <w:rPr>
          <w:noProof/>
        </w:rPr>
      </w:pPr>
    </w:p>
    <w:p w14:paraId="48B0A3BD" w14:textId="0FDCCCB0" w:rsidR="006662A7" w:rsidRDefault="006662A7" w:rsidP="006662A7">
      <w:pPr>
        <w:pStyle w:val="Heading2"/>
        <w:numPr>
          <w:ilvl w:val="0"/>
          <w:numId w:val="0"/>
        </w:numPr>
      </w:pPr>
      <w:r>
        <w:t>Qualifications</w:t>
      </w:r>
    </w:p>
    <w:p w14:paraId="75D2DF21" w14:textId="77777777" w:rsidR="00052AF8" w:rsidRPr="00052AF8" w:rsidRDefault="00052AF8" w:rsidP="00052AF8">
      <w:pPr>
        <w:rPr>
          <w:color w:val="auto"/>
        </w:rPr>
      </w:pPr>
    </w:p>
    <w:p w14:paraId="5EA4E3A0" w14:textId="7DFC7B7B" w:rsidR="00052AF8" w:rsidRPr="00A735F8" w:rsidRDefault="00052AF8"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Previous experience in an administrative or company secretarial role is advantageous but not essential.</w:t>
      </w:r>
    </w:p>
    <w:p w14:paraId="57B80E7A" w14:textId="77777777" w:rsidR="00052AF8" w:rsidRPr="00A735F8" w:rsidRDefault="00052AF8"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A good standard of education, typically to A-level or degree level.</w:t>
      </w:r>
    </w:p>
    <w:p w14:paraId="7F1CE69F" w14:textId="09A6730E" w:rsidR="00E6102D" w:rsidRPr="00A735F8" w:rsidRDefault="00E6102D" w:rsidP="00A735F8">
      <w:pPr>
        <w:pStyle w:val="ListParagraph"/>
        <w:numPr>
          <w:ilvl w:val="0"/>
          <w:numId w:val="29"/>
        </w:numPr>
        <w:spacing w:before="0"/>
        <w:ind w:left="357" w:hanging="357"/>
        <w:jc w:val="both"/>
        <w:rPr>
          <w:rFonts w:eastAsia="MS Mincho" w:cstheme="minorHAnsi"/>
          <w:color w:val="auto"/>
          <w:lang w:eastAsia="ja-JP"/>
        </w:rPr>
      </w:pPr>
      <w:r w:rsidRPr="00A735F8">
        <w:rPr>
          <w:rFonts w:eastAsia="MS Mincho" w:cstheme="minorHAnsi"/>
          <w:color w:val="auto"/>
          <w:lang w:eastAsia="ja-JP"/>
        </w:rPr>
        <w:t>Working toward or a keen interest in obtaining Chartered Governance Institute qualification status.</w:t>
      </w:r>
    </w:p>
    <w:p w14:paraId="6BAA96BD" w14:textId="77777777" w:rsidR="006662A7" w:rsidRDefault="006662A7" w:rsidP="00052AF8">
      <w:pPr>
        <w:pStyle w:val="MainBullet"/>
        <w:numPr>
          <w:ilvl w:val="0"/>
          <w:numId w:val="0"/>
        </w:numPr>
        <w:rPr>
          <w:noProof/>
        </w:rPr>
      </w:pPr>
    </w:p>
    <w:p w14:paraId="76606271" w14:textId="77777777" w:rsidR="006662A7" w:rsidRPr="00851E34" w:rsidRDefault="006662A7" w:rsidP="006662A7">
      <w:pPr>
        <w:pStyle w:val="MainBullet"/>
        <w:numPr>
          <w:ilvl w:val="0"/>
          <w:numId w:val="0"/>
        </w:numPr>
        <w:ind w:left="720" w:hanging="360"/>
        <w:rPr>
          <w:noProof/>
        </w:rPr>
      </w:pP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56B83B90" w14:textId="77777777" w:rsidTr="006A0609">
        <w:trPr>
          <w:cantSplit/>
          <w:trHeight w:hRule="exact" w:val="20"/>
        </w:trPr>
        <w:tc>
          <w:tcPr>
            <w:tcW w:w="10546" w:type="dxa"/>
            <w:tcBorders>
              <w:bottom w:val="single" w:sz="4" w:space="0" w:color="FF8200" w:themeColor="text2"/>
            </w:tcBorders>
          </w:tcPr>
          <w:p w14:paraId="56034699" w14:textId="77777777" w:rsidR="001C1280" w:rsidRDefault="001C1280" w:rsidP="00261FC1"/>
        </w:tc>
      </w:tr>
    </w:tbl>
    <w:p w14:paraId="092C3CDE" w14:textId="77777777" w:rsidR="00F2212E" w:rsidRDefault="00F2212E" w:rsidP="006D3A53"/>
    <w:sdt>
      <w:sdtPr>
        <w:alias w:val="Locked Back Graphics"/>
        <w:tag w:val="Locked Back Graphics"/>
        <w:id w:val="-1298136027"/>
        <w:lock w:val="sdtLocked"/>
        <w:placeholder>
          <w:docPart w:val="454EB3B91AC34F56A0D274B03E1E05E1"/>
        </w:placeholder>
      </w:sdtPr>
      <w:sdtContent>
        <w:p w14:paraId="0127C6AD" w14:textId="77777777" w:rsidR="005C7B64" w:rsidRDefault="00F2212E" w:rsidP="004E67AD">
          <w:pPr>
            <w:pStyle w:val="Spacer"/>
          </w:pPr>
          <w:r>
            <w:rPr>
              <w:noProof/>
            </w:rPr>
            <mc:AlternateContent>
              <mc:Choice Requires="wps">
                <w:drawing>
                  <wp:anchor distT="0" distB="0" distL="0" distR="0" simplePos="0" relativeHeight="251659264" behindDoc="1" locked="1" layoutInCell="1" allowOverlap="1" wp14:anchorId="08CE7354" wp14:editId="732B0680">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A1D9177" w14:textId="77777777" w:rsidTr="005C7B64">
                                  <w:trPr>
                                    <w:trHeight w:val="1701"/>
                                  </w:trPr>
                                  <w:tc>
                                    <w:tcPr>
                                      <w:tcW w:w="6096" w:type="dxa"/>
                                      <w:vAlign w:val="bottom"/>
                                    </w:tcPr>
                                    <w:p w14:paraId="6EDF5E23"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A2B62AC"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D752100"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517FBF89"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CE3D000" w14:textId="77777777" w:rsidR="0064205F" w:rsidRPr="007267C1" w:rsidRDefault="0064205F" w:rsidP="005C7B64">
                                      <w:pPr>
                                        <w:pStyle w:val="NoSpacing"/>
                                        <w:rPr>
                                          <w:color w:val="FFFFFF" w:themeColor="background1"/>
                                          <w:sz w:val="24"/>
                                        </w:rPr>
                                      </w:pPr>
                                    </w:p>
                                    <w:p w14:paraId="3AAF52B0"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7303F6BC" w14:textId="77777777" w:rsidR="00F2212E" w:rsidRPr="008805ED" w:rsidRDefault="00F2212E" w:rsidP="005C7B64">
                                      <w:pPr>
                                        <w:pStyle w:val="NoSpacing"/>
                                        <w:jc w:val="right"/>
                                        <w:rPr>
                                          <w:color w:val="FF7882"/>
                                          <w:sz w:val="16"/>
                                        </w:rPr>
                                      </w:pPr>
                                    </w:p>
                                  </w:tc>
                                </w:tr>
                              </w:tbl>
                              <w:p w14:paraId="5B627625"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8CE7354" id="ColouredShape" o:spid="_x0000_s1026" style="position:absolute;margin-left:0;margin-top:0;width:595.3pt;height:155.9pt;z-index:-251657216;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A1D9177" w14:textId="77777777" w:rsidTr="005C7B64">
                            <w:trPr>
                              <w:trHeight w:val="1701"/>
                            </w:trPr>
                            <w:tc>
                              <w:tcPr>
                                <w:tcW w:w="6096" w:type="dxa"/>
                                <w:vAlign w:val="bottom"/>
                              </w:tcPr>
                              <w:p w14:paraId="6EDF5E23"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A2B62AC"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D752100"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517FBF89"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CE3D000" w14:textId="77777777" w:rsidR="0064205F" w:rsidRPr="007267C1" w:rsidRDefault="0064205F" w:rsidP="005C7B64">
                                <w:pPr>
                                  <w:pStyle w:val="NoSpacing"/>
                                  <w:rPr>
                                    <w:color w:val="FFFFFF" w:themeColor="background1"/>
                                    <w:sz w:val="24"/>
                                  </w:rPr>
                                </w:pPr>
                              </w:p>
                              <w:p w14:paraId="3AAF52B0"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7303F6BC" w14:textId="77777777" w:rsidR="00F2212E" w:rsidRPr="008805ED" w:rsidRDefault="00F2212E" w:rsidP="005C7B64">
                                <w:pPr>
                                  <w:pStyle w:val="NoSpacing"/>
                                  <w:jc w:val="right"/>
                                  <w:rPr>
                                    <w:color w:val="FF7882"/>
                                    <w:sz w:val="16"/>
                                  </w:rPr>
                                </w:pPr>
                              </w:p>
                            </w:tc>
                          </w:tr>
                        </w:tbl>
                        <w:p w14:paraId="5B627625" w14:textId="77777777" w:rsidR="00F2212E" w:rsidRDefault="00F2212E" w:rsidP="00F2212E">
                          <w:pPr>
                            <w:pStyle w:val="Spacer"/>
                          </w:pPr>
                        </w:p>
                      </w:txbxContent>
                    </v:textbox>
                    <w10:wrap type="square" anchorx="page" anchory="page"/>
                    <w10:anchorlock/>
                  </v:rect>
                </w:pict>
              </mc:Fallback>
            </mc:AlternateContent>
          </w:r>
        </w:p>
      </w:sdtContent>
    </w:sdt>
    <w:p w14:paraId="6DFD8CE6"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CF9F" w14:textId="77777777" w:rsidR="00673BC1" w:rsidRDefault="00673BC1" w:rsidP="00540F52">
      <w:r>
        <w:separator/>
      </w:r>
    </w:p>
  </w:endnote>
  <w:endnote w:type="continuationSeparator" w:id="0">
    <w:p w14:paraId="51BB10DA" w14:textId="77777777" w:rsidR="00673BC1" w:rsidRDefault="00673BC1"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36B6"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69F6381D" w14:textId="77777777" w:rsidTr="00F2212E">
      <w:trPr>
        <w:trHeight w:val="283"/>
      </w:trPr>
      <w:tc>
        <w:tcPr>
          <w:tcW w:w="9072" w:type="dxa"/>
          <w:vAlign w:val="bottom"/>
        </w:tcPr>
        <w:p w14:paraId="6FE8AC30"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4C22B13C"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25D3B144"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28DB1BC9" w14:textId="77777777" w:rsidTr="001E7B00">
      <w:trPr>
        <w:trHeight w:val="397"/>
      </w:trPr>
      <w:tc>
        <w:tcPr>
          <w:tcW w:w="7938" w:type="dxa"/>
          <w:vAlign w:val="bottom"/>
        </w:tcPr>
        <w:p w14:paraId="0AC98796" w14:textId="28908B56"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492F6C">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492F6C">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70633452"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78C5BA5E"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B0B6" w14:textId="77777777" w:rsidR="00673BC1" w:rsidRPr="00861B99" w:rsidRDefault="00673BC1" w:rsidP="00540F52">
      <w:pPr>
        <w:rPr>
          <w:color w:val="E6E3D9" w:themeColor="background2"/>
        </w:rPr>
      </w:pPr>
      <w:r w:rsidRPr="00861B99">
        <w:rPr>
          <w:color w:val="E6E3D9" w:themeColor="background2"/>
        </w:rPr>
        <w:separator/>
      </w:r>
    </w:p>
  </w:footnote>
  <w:footnote w:type="continuationSeparator" w:id="0">
    <w:p w14:paraId="0F95BB4F" w14:textId="77777777" w:rsidR="00673BC1" w:rsidRPr="00861B99" w:rsidRDefault="00673BC1"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F7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50710D09" w14:textId="77777777" w:rsidTr="00336372">
      <w:trPr>
        <w:cantSplit/>
        <w:trHeight w:hRule="exact" w:val="283"/>
      </w:trPr>
      <w:tc>
        <w:tcPr>
          <w:tcW w:w="10545" w:type="dxa"/>
        </w:tcPr>
        <w:p w14:paraId="290F710F" w14:textId="04885925"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EB4C37">
            <w:rPr>
              <w:noProof/>
            </w:rPr>
            <w:instrText>Company Secretarial Trainee</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EB4C37">
            <w:rPr>
              <w:noProof/>
            </w:rPr>
            <w:instrText>Company Secretarial Trainee</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EB4C37">
            <w:rPr>
              <w:noProof/>
            </w:rPr>
            <w:t>Company Secretarial Trainee</w:t>
          </w:r>
          <w:r w:rsidRPr="00E47272">
            <w:rPr>
              <w:rFonts w:asciiTheme="majorHAnsi" w:hAnsiTheme="majorHAnsi"/>
            </w:rPr>
            <w:fldChar w:fldCharType="end"/>
          </w:r>
        </w:p>
      </w:tc>
    </w:tr>
  </w:tbl>
  <w:p w14:paraId="1C0E0224"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BF80"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A589A"/>
    <w:multiLevelType w:val="hybridMultilevel"/>
    <w:tmpl w:val="70BE8D44"/>
    <w:lvl w:ilvl="0" w:tplc="E2067AEE">
      <w:start w:val="1"/>
      <w:numFmt w:val="bullet"/>
      <w:pStyle w:val="Main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273153E"/>
    <w:multiLevelType w:val="hybridMultilevel"/>
    <w:tmpl w:val="2090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C1F3BC5"/>
    <w:multiLevelType w:val="hybridMultilevel"/>
    <w:tmpl w:val="85BE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493E010D"/>
    <w:multiLevelType w:val="hybridMultilevel"/>
    <w:tmpl w:val="10749154"/>
    <w:lvl w:ilvl="0" w:tplc="F04C2F4A">
      <w:start w:val="1"/>
      <w:numFmt w:val="bullet"/>
      <w:lvlText w:val=""/>
      <w:lvlJc w:val="left"/>
      <w:pPr>
        <w:ind w:left="360" w:hanging="360"/>
      </w:pPr>
      <w:rPr>
        <w:rFonts w:ascii="Symbol" w:hAnsi="Symbol" w:hint="default"/>
        <w:color w:val="F79646"/>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4"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CF046CF"/>
    <w:multiLevelType w:val="hybridMultilevel"/>
    <w:tmpl w:val="680065DE"/>
    <w:lvl w:ilvl="0" w:tplc="786EAA84">
      <w:start w:val="1"/>
      <w:numFmt w:val="bullet"/>
      <w:lvlText w:val=""/>
      <w:lvlJc w:val="left"/>
      <w:pPr>
        <w:ind w:left="360" w:hanging="360"/>
      </w:pPr>
      <w:rPr>
        <w:rFonts w:ascii="Symbol" w:hAnsi="Symbol" w:hint="default"/>
        <w:color w:val="FF8200" w:themeColor="tex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52BC6"/>
    <w:multiLevelType w:val="hybridMultilevel"/>
    <w:tmpl w:val="C7F20446"/>
    <w:lvl w:ilvl="0" w:tplc="409AC6A2">
      <w:start w:val="1"/>
      <w:numFmt w:val="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85586409">
    <w:abstractNumId w:val="20"/>
  </w:num>
  <w:num w:numId="2" w16cid:durableId="1330249937">
    <w:abstractNumId w:val="17"/>
  </w:num>
  <w:num w:numId="3" w16cid:durableId="1063681421">
    <w:abstractNumId w:val="24"/>
  </w:num>
  <w:num w:numId="4" w16cid:durableId="804588553">
    <w:abstractNumId w:val="25"/>
  </w:num>
  <w:num w:numId="5" w16cid:durableId="875847364">
    <w:abstractNumId w:val="17"/>
  </w:num>
  <w:num w:numId="6" w16cid:durableId="965426296">
    <w:abstractNumId w:val="20"/>
  </w:num>
  <w:num w:numId="7" w16cid:durableId="1028944169">
    <w:abstractNumId w:val="22"/>
  </w:num>
  <w:num w:numId="8" w16cid:durableId="908925107">
    <w:abstractNumId w:val="23"/>
  </w:num>
  <w:num w:numId="9" w16cid:durableId="2043432090">
    <w:abstractNumId w:val="14"/>
  </w:num>
  <w:num w:numId="10" w16cid:durableId="1159035328">
    <w:abstractNumId w:val="9"/>
  </w:num>
  <w:num w:numId="11" w16cid:durableId="1420440448">
    <w:abstractNumId w:val="7"/>
  </w:num>
  <w:num w:numId="12" w16cid:durableId="1583030054">
    <w:abstractNumId w:val="6"/>
  </w:num>
  <w:num w:numId="13" w16cid:durableId="736129910">
    <w:abstractNumId w:val="5"/>
  </w:num>
  <w:num w:numId="14" w16cid:durableId="1439372586">
    <w:abstractNumId w:val="4"/>
  </w:num>
  <w:num w:numId="15" w16cid:durableId="893737540">
    <w:abstractNumId w:val="8"/>
  </w:num>
  <w:num w:numId="16" w16cid:durableId="865826583">
    <w:abstractNumId w:val="3"/>
  </w:num>
  <w:num w:numId="17" w16cid:durableId="138032949">
    <w:abstractNumId w:val="2"/>
  </w:num>
  <w:num w:numId="18" w16cid:durableId="873924563">
    <w:abstractNumId w:val="1"/>
  </w:num>
  <w:num w:numId="19" w16cid:durableId="1193500652">
    <w:abstractNumId w:val="0"/>
  </w:num>
  <w:num w:numId="20" w16cid:durableId="398943748">
    <w:abstractNumId w:val="11"/>
  </w:num>
  <w:num w:numId="21" w16cid:durableId="344750897">
    <w:abstractNumId w:val="19"/>
  </w:num>
  <w:num w:numId="22" w16cid:durableId="442313402">
    <w:abstractNumId w:val="13"/>
  </w:num>
  <w:num w:numId="23" w16cid:durableId="1677921121">
    <w:abstractNumId w:val="22"/>
  </w:num>
  <w:num w:numId="24" w16cid:durableId="477385413">
    <w:abstractNumId w:val="22"/>
  </w:num>
  <w:num w:numId="25" w16cid:durableId="1145076827">
    <w:abstractNumId w:val="22"/>
  </w:num>
  <w:num w:numId="26" w16cid:durableId="1747217556">
    <w:abstractNumId w:val="18"/>
  </w:num>
  <w:num w:numId="27" w16cid:durableId="661276094">
    <w:abstractNumId w:val="27"/>
  </w:num>
  <w:num w:numId="28" w16cid:durableId="790319163">
    <w:abstractNumId w:val="26"/>
  </w:num>
  <w:num w:numId="29" w16cid:durableId="194268228">
    <w:abstractNumId w:val="21"/>
  </w:num>
  <w:num w:numId="30" w16cid:durableId="1228151836">
    <w:abstractNumId w:val="10"/>
  </w:num>
  <w:num w:numId="31" w16cid:durableId="1376763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6C"/>
    <w:rsid w:val="00000807"/>
    <w:rsid w:val="000036F0"/>
    <w:rsid w:val="00003A00"/>
    <w:rsid w:val="000041CA"/>
    <w:rsid w:val="00004B94"/>
    <w:rsid w:val="0001096A"/>
    <w:rsid w:val="000170EC"/>
    <w:rsid w:val="00020299"/>
    <w:rsid w:val="00027043"/>
    <w:rsid w:val="00052AF8"/>
    <w:rsid w:val="000672FB"/>
    <w:rsid w:val="0006764F"/>
    <w:rsid w:val="000711D1"/>
    <w:rsid w:val="00084E29"/>
    <w:rsid w:val="000975A6"/>
    <w:rsid w:val="0009764F"/>
    <w:rsid w:val="000A061A"/>
    <w:rsid w:val="000B70A9"/>
    <w:rsid w:val="000C6240"/>
    <w:rsid w:val="000C6725"/>
    <w:rsid w:val="000C7A6F"/>
    <w:rsid w:val="000D055E"/>
    <w:rsid w:val="000D238B"/>
    <w:rsid w:val="000E52BD"/>
    <w:rsid w:val="000F2D3D"/>
    <w:rsid w:val="00103DA2"/>
    <w:rsid w:val="00105965"/>
    <w:rsid w:val="00110DFC"/>
    <w:rsid w:val="00112CCB"/>
    <w:rsid w:val="00115822"/>
    <w:rsid w:val="00120AA5"/>
    <w:rsid w:val="0012444D"/>
    <w:rsid w:val="001255EF"/>
    <w:rsid w:val="00141FF2"/>
    <w:rsid w:val="001475B3"/>
    <w:rsid w:val="00153922"/>
    <w:rsid w:val="001576E6"/>
    <w:rsid w:val="00162264"/>
    <w:rsid w:val="00162DA4"/>
    <w:rsid w:val="0016532E"/>
    <w:rsid w:val="00172579"/>
    <w:rsid w:val="0017645D"/>
    <w:rsid w:val="00176A70"/>
    <w:rsid w:val="00180354"/>
    <w:rsid w:val="00184014"/>
    <w:rsid w:val="00186420"/>
    <w:rsid w:val="0019565D"/>
    <w:rsid w:val="001A15EE"/>
    <w:rsid w:val="001A4D30"/>
    <w:rsid w:val="001B36D9"/>
    <w:rsid w:val="001B769D"/>
    <w:rsid w:val="001C1280"/>
    <w:rsid w:val="001C4090"/>
    <w:rsid w:val="001E7722"/>
    <w:rsid w:val="001E7B00"/>
    <w:rsid w:val="001F03E2"/>
    <w:rsid w:val="001F1375"/>
    <w:rsid w:val="001F4921"/>
    <w:rsid w:val="001F5965"/>
    <w:rsid w:val="00201F3B"/>
    <w:rsid w:val="0020649B"/>
    <w:rsid w:val="002110DB"/>
    <w:rsid w:val="00213108"/>
    <w:rsid w:val="002160ED"/>
    <w:rsid w:val="00224FA9"/>
    <w:rsid w:val="002368C5"/>
    <w:rsid w:val="00237382"/>
    <w:rsid w:val="0024064E"/>
    <w:rsid w:val="00245E0E"/>
    <w:rsid w:val="00255298"/>
    <w:rsid w:val="00261FC1"/>
    <w:rsid w:val="00271C73"/>
    <w:rsid w:val="00272BF2"/>
    <w:rsid w:val="00275E16"/>
    <w:rsid w:val="00282F0D"/>
    <w:rsid w:val="0029712B"/>
    <w:rsid w:val="002A06D2"/>
    <w:rsid w:val="002C40A0"/>
    <w:rsid w:val="002C482B"/>
    <w:rsid w:val="002C4AEA"/>
    <w:rsid w:val="002D4765"/>
    <w:rsid w:val="002F1B8E"/>
    <w:rsid w:val="002F337F"/>
    <w:rsid w:val="002F4726"/>
    <w:rsid w:val="002F6411"/>
    <w:rsid w:val="00300248"/>
    <w:rsid w:val="00301AC8"/>
    <w:rsid w:val="00303266"/>
    <w:rsid w:val="00303A10"/>
    <w:rsid w:val="003075C6"/>
    <w:rsid w:val="003166E3"/>
    <w:rsid w:val="003256EF"/>
    <w:rsid w:val="00326A8C"/>
    <w:rsid w:val="0033044F"/>
    <w:rsid w:val="0034634D"/>
    <w:rsid w:val="003477A6"/>
    <w:rsid w:val="003535D4"/>
    <w:rsid w:val="0035554B"/>
    <w:rsid w:val="00363ADB"/>
    <w:rsid w:val="00364CD8"/>
    <w:rsid w:val="003855C8"/>
    <w:rsid w:val="003942C3"/>
    <w:rsid w:val="003A0291"/>
    <w:rsid w:val="003A662B"/>
    <w:rsid w:val="003B3D63"/>
    <w:rsid w:val="003B495A"/>
    <w:rsid w:val="003C3C31"/>
    <w:rsid w:val="003D72E3"/>
    <w:rsid w:val="003F2B4B"/>
    <w:rsid w:val="00400E40"/>
    <w:rsid w:val="004062F4"/>
    <w:rsid w:val="004146E5"/>
    <w:rsid w:val="004151AD"/>
    <w:rsid w:val="00421979"/>
    <w:rsid w:val="00421C1F"/>
    <w:rsid w:val="00422574"/>
    <w:rsid w:val="00425C0C"/>
    <w:rsid w:val="00441426"/>
    <w:rsid w:val="00446930"/>
    <w:rsid w:val="004516B8"/>
    <w:rsid w:val="00467260"/>
    <w:rsid w:val="00472E72"/>
    <w:rsid w:val="004738A5"/>
    <w:rsid w:val="0049056F"/>
    <w:rsid w:val="00492F6C"/>
    <w:rsid w:val="004A1348"/>
    <w:rsid w:val="004B3F40"/>
    <w:rsid w:val="004B5EB0"/>
    <w:rsid w:val="004B6243"/>
    <w:rsid w:val="004B724F"/>
    <w:rsid w:val="004C0059"/>
    <w:rsid w:val="004C4D86"/>
    <w:rsid w:val="004C6922"/>
    <w:rsid w:val="004D1DC0"/>
    <w:rsid w:val="004D376F"/>
    <w:rsid w:val="004D49C5"/>
    <w:rsid w:val="004D7793"/>
    <w:rsid w:val="004E018A"/>
    <w:rsid w:val="004E2E9E"/>
    <w:rsid w:val="004E67AD"/>
    <w:rsid w:val="004E6D7C"/>
    <w:rsid w:val="004F3B4A"/>
    <w:rsid w:val="004F6521"/>
    <w:rsid w:val="00501B39"/>
    <w:rsid w:val="00505F5C"/>
    <w:rsid w:val="0051160B"/>
    <w:rsid w:val="005129B8"/>
    <w:rsid w:val="00514A63"/>
    <w:rsid w:val="0051798B"/>
    <w:rsid w:val="00524D43"/>
    <w:rsid w:val="00536C3A"/>
    <w:rsid w:val="00537052"/>
    <w:rsid w:val="00540DDE"/>
    <w:rsid w:val="00540F52"/>
    <w:rsid w:val="005437F0"/>
    <w:rsid w:val="005522B4"/>
    <w:rsid w:val="00552687"/>
    <w:rsid w:val="00565871"/>
    <w:rsid w:val="00577663"/>
    <w:rsid w:val="005820AD"/>
    <w:rsid w:val="0059270B"/>
    <w:rsid w:val="005A706D"/>
    <w:rsid w:val="005A708D"/>
    <w:rsid w:val="005C3348"/>
    <w:rsid w:val="005C7B64"/>
    <w:rsid w:val="005D7F2B"/>
    <w:rsid w:val="005F7D7E"/>
    <w:rsid w:val="00603786"/>
    <w:rsid w:val="00624D6E"/>
    <w:rsid w:val="0064205F"/>
    <w:rsid w:val="00643FDD"/>
    <w:rsid w:val="00653005"/>
    <w:rsid w:val="00653464"/>
    <w:rsid w:val="00654A00"/>
    <w:rsid w:val="0066060F"/>
    <w:rsid w:val="006644CB"/>
    <w:rsid w:val="00664A9C"/>
    <w:rsid w:val="0066535F"/>
    <w:rsid w:val="006662A7"/>
    <w:rsid w:val="006664EB"/>
    <w:rsid w:val="00667906"/>
    <w:rsid w:val="00667BC0"/>
    <w:rsid w:val="00673BC1"/>
    <w:rsid w:val="0068057A"/>
    <w:rsid w:val="00682AAA"/>
    <w:rsid w:val="00684C33"/>
    <w:rsid w:val="0069774A"/>
    <w:rsid w:val="006A0609"/>
    <w:rsid w:val="006B3BCA"/>
    <w:rsid w:val="006B7429"/>
    <w:rsid w:val="006D2507"/>
    <w:rsid w:val="006D3A53"/>
    <w:rsid w:val="006D7107"/>
    <w:rsid w:val="006E2007"/>
    <w:rsid w:val="006E54BD"/>
    <w:rsid w:val="006F2CCA"/>
    <w:rsid w:val="006F77D2"/>
    <w:rsid w:val="00703279"/>
    <w:rsid w:val="00705163"/>
    <w:rsid w:val="0072026F"/>
    <w:rsid w:val="00722371"/>
    <w:rsid w:val="00722C54"/>
    <w:rsid w:val="007267C1"/>
    <w:rsid w:val="00734564"/>
    <w:rsid w:val="007473AE"/>
    <w:rsid w:val="007567B1"/>
    <w:rsid w:val="007667DF"/>
    <w:rsid w:val="00771F31"/>
    <w:rsid w:val="00785319"/>
    <w:rsid w:val="00794CFA"/>
    <w:rsid w:val="00797533"/>
    <w:rsid w:val="007A14B4"/>
    <w:rsid w:val="007B7533"/>
    <w:rsid w:val="007D1CA5"/>
    <w:rsid w:val="007D21E3"/>
    <w:rsid w:val="007D7299"/>
    <w:rsid w:val="007E12F9"/>
    <w:rsid w:val="007E34AE"/>
    <w:rsid w:val="007E7EB3"/>
    <w:rsid w:val="007F4A0B"/>
    <w:rsid w:val="00806C78"/>
    <w:rsid w:val="0081128D"/>
    <w:rsid w:val="00815032"/>
    <w:rsid w:val="00821203"/>
    <w:rsid w:val="0082303C"/>
    <w:rsid w:val="00823BC8"/>
    <w:rsid w:val="0083070E"/>
    <w:rsid w:val="008339D4"/>
    <w:rsid w:val="00835705"/>
    <w:rsid w:val="008505E7"/>
    <w:rsid w:val="00851E34"/>
    <w:rsid w:val="00861B99"/>
    <w:rsid w:val="00870518"/>
    <w:rsid w:val="00871823"/>
    <w:rsid w:val="00885DBD"/>
    <w:rsid w:val="0088708F"/>
    <w:rsid w:val="00890591"/>
    <w:rsid w:val="00892EDC"/>
    <w:rsid w:val="00897006"/>
    <w:rsid w:val="008A180C"/>
    <w:rsid w:val="008E10D9"/>
    <w:rsid w:val="008E46E7"/>
    <w:rsid w:val="008F0612"/>
    <w:rsid w:val="00900C1F"/>
    <w:rsid w:val="00903B6D"/>
    <w:rsid w:val="00923366"/>
    <w:rsid w:val="0092593D"/>
    <w:rsid w:val="009341FA"/>
    <w:rsid w:val="00942272"/>
    <w:rsid w:val="0094513F"/>
    <w:rsid w:val="00952455"/>
    <w:rsid w:val="00973D95"/>
    <w:rsid w:val="00974426"/>
    <w:rsid w:val="00976C42"/>
    <w:rsid w:val="0097713D"/>
    <w:rsid w:val="00984946"/>
    <w:rsid w:val="00985D74"/>
    <w:rsid w:val="00991CEA"/>
    <w:rsid w:val="009921DC"/>
    <w:rsid w:val="009960A9"/>
    <w:rsid w:val="009B34D9"/>
    <w:rsid w:val="009B5B3B"/>
    <w:rsid w:val="009C3EC9"/>
    <w:rsid w:val="009C3F82"/>
    <w:rsid w:val="009F0266"/>
    <w:rsid w:val="00A07885"/>
    <w:rsid w:val="00A41436"/>
    <w:rsid w:val="00A50DA2"/>
    <w:rsid w:val="00A53C3B"/>
    <w:rsid w:val="00A54484"/>
    <w:rsid w:val="00A55398"/>
    <w:rsid w:val="00A62408"/>
    <w:rsid w:val="00A711CD"/>
    <w:rsid w:val="00A72151"/>
    <w:rsid w:val="00A735F8"/>
    <w:rsid w:val="00A771AC"/>
    <w:rsid w:val="00A92508"/>
    <w:rsid w:val="00AB3E24"/>
    <w:rsid w:val="00AF5CF2"/>
    <w:rsid w:val="00B02C86"/>
    <w:rsid w:val="00B06591"/>
    <w:rsid w:val="00B105DC"/>
    <w:rsid w:val="00B266F7"/>
    <w:rsid w:val="00B271E9"/>
    <w:rsid w:val="00B30E61"/>
    <w:rsid w:val="00B671D0"/>
    <w:rsid w:val="00B86B23"/>
    <w:rsid w:val="00BA3E72"/>
    <w:rsid w:val="00BA4070"/>
    <w:rsid w:val="00BB05CB"/>
    <w:rsid w:val="00BB221D"/>
    <w:rsid w:val="00BC4CA7"/>
    <w:rsid w:val="00BD292E"/>
    <w:rsid w:val="00BD516D"/>
    <w:rsid w:val="00BE1F3A"/>
    <w:rsid w:val="00BE4015"/>
    <w:rsid w:val="00BF4A69"/>
    <w:rsid w:val="00BF6755"/>
    <w:rsid w:val="00C0572D"/>
    <w:rsid w:val="00C32C01"/>
    <w:rsid w:val="00C55E23"/>
    <w:rsid w:val="00C56D53"/>
    <w:rsid w:val="00C65A9A"/>
    <w:rsid w:val="00C66079"/>
    <w:rsid w:val="00C72311"/>
    <w:rsid w:val="00C76629"/>
    <w:rsid w:val="00C958BC"/>
    <w:rsid w:val="00CA2C08"/>
    <w:rsid w:val="00CA669B"/>
    <w:rsid w:val="00CB1E37"/>
    <w:rsid w:val="00CB4384"/>
    <w:rsid w:val="00CC4248"/>
    <w:rsid w:val="00CF2045"/>
    <w:rsid w:val="00CF6BE0"/>
    <w:rsid w:val="00D032F6"/>
    <w:rsid w:val="00D10FFA"/>
    <w:rsid w:val="00D236EC"/>
    <w:rsid w:val="00D23EB9"/>
    <w:rsid w:val="00D25671"/>
    <w:rsid w:val="00D353FF"/>
    <w:rsid w:val="00D3687B"/>
    <w:rsid w:val="00D56E54"/>
    <w:rsid w:val="00D60200"/>
    <w:rsid w:val="00D85AAA"/>
    <w:rsid w:val="00D87F3B"/>
    <w:rsid w:val="00D95195"/>
    <w:rsid w:val="00D96E82"/>
    <w:rsid w:val="00DC58D8"/>
    <w:rsid w:val="00DD273B"/>
    <w:rsid w:val="00DD27F2"/>
    <w:rsid w:val="00E17BBF"/>
    <w:rsid w:val="00E21352"/>
    <w:rsid w:val="00E2259E"/>
    <w:rsid w:val="00E2315D"/>
    <w:rsid w:val="00E23BE6"/>
    <w:rsid w:val="00E51236"/>
    <w:rsid w:val="00E6102D"/>
    <w:rsid w:val="00E806CF"/>
    <w:rsid w:val="00E85A69"/>
    <w:rsid w:val="00E86B42"/>
    <w:rsid w:val="00E967F5"/>
    <w:rsid w:val="00EB31BD"/>
    <w:rsid w:val="00EB4C37"/>
    <w:rsid w:val="00EB518A"/>
    <w:rsid w:val="00EB74B7"/>
    <w:rsid w:val="00EC004A"/>
    <w:rsid w:val="00EC2484"/>
    <w:rsid w:val="00F012EB"/>
    <w:rsid w:val="00F0515A"/>
    <w:rsid w:val="00F110F6"/>
    <w:rsid w:val="00F2212E"/>
    <w:rsid w:val="00F2624A"/>
    <w:rsid w:val="00F27627"/>
    <w:rsid w:val="00F30DE0"/>
    <w:rsid w:val="00F368D9"/>
    <w:rsid w:val="00F56589"/>
    <w:rsid w:val="00F667D6"/>
    <w:rsid w:val="00F7210D"/>
    <w:rsid w:val="00F8285C"/>
    <w:rsid w:val="00F82A46"/>
    <w:rsid w:val="00F8527B"/>
    <w:rsid w:val="00FA0B93"/>
    <w:rsid w:val="00FA0D32"/>
    <w:rsid w:val="00FA5B65"/>
    <w:rsid w:val="00FC18B1"/>
    <w:rsid w:val="00FD2D49"/>
    <w:rsid w:val="00FD4713"/>
    <w:rsid w:val="00FF1DCA"/>
    <w:rsid w:val="00FF562A"/>
    <w:rsid w:val="00FF5A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38BC0"/>
  <w15:chartTrackingRefBased/>
  <w15:docId w15:val="{321239EE-5E8B-4721-B840-CB34D447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link w:val="MainBulletChar"/>
    <w:autoRedefine/>
    <w:rsid w:val="0051798B"/>
    <w:pPr>
      <w:numPr>
        <w:numId w:val="30"/>
      </w:numPr>
      <w:spacing w:before="0"/>
      <w:jc w:val="both"/>
    </w:pPr>
    <w:rPr>
      <w:rFonts w:eastAsia="MS Mincho" w:cstheme="minorHAnsi"/>
      <w:color w:val="auto"/>
      <w:sz w:val="22"/>
      <w:szCs w:val="24"/>
      <w:lang w:eastAsia="ja-JP"/>
    </w:rPr>
  </w:style>
  <w:style w:type="character" w:customStyle="1" w:styleId="MainBulletChar">
    <w:name w:val="Main Bullet Char"/>
    <w:basedOn w:val="DefaultParagraphFont"/>
    <w:link w:val="MainBullet"/>
    <w:rsid w:val="0051798B"/>
    <w:rPr>
      <w:rFonts w:eastAsia="MS Mincho" w:cstheme="minorHAnsi"/>
      <w:color w:val="auto"/>
      <w:sz w:val="22"/>
      <w:szCs w:val="24"/>
      <w:lang w:eastAsia="ja-JP"/>
    </w:rPr>
  </w:style>
  <w:style w:type="paragraph" w:styleId="Revision">
    <w:name w:val="Revision"/>
    <w:hidden/>
    <w:uiPriority w:val="99"/>
    <w:semiHidden/>
    <w:rsid w:val="00CA2C08"/>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yliffe\Downloads\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C0EC35574F4EFEB7CB694C3D2DEC61"/>
        <w:category>
          <w:name w:val="General"/>
          <w:gallery w:val="placeholder"/>
        </w:category>
        <w:types>
          <w:type w:val="bbPlcHdr"/>
        </w:types>
        <w:behaviors>
          <w:behavior w:val="content"/>
        </w:behaviors>
        <w:guid w:val="{EE92A445-E4EF-46F9-9486-98B532AD8515}"/>
      </w:docPartPr>
      <w:docPartBody>
        <w:p w:rsidR="00B823FC" w:rsidRDefault="00B823FC">
          <w:pPr>
            <w:pStyle w:val="3AC0EC35574F4EFEB7CB694C3D2DEC61"/>
          </w:pPr>
          <w:r w:rsidRPr="00D279CC">
            <w:rPr>
              <w:rStyle w:val="PlaceholderText"/>
            </w:rPr>
            <w:t>Click or tap here to enter text.</w:t>
          </w:r>
        </w:p>
      </w:docPartBody>
    </w:docPart>
    <w:docPart>
      <w:docPartPr>
        <w:name w:val="454EB3B91AC34F56A0D274B03E1E05E1"/>
        <w:category>
          <w:name w:val="General"/>
          <w:gallery w:val="placeholder"/>
        </w:category>
        <w:types>
          <w:type w:val="bbPlcHdr"/>
        </w:types>
        <w:behaviors>
          <w:behavior w:val="content"/>
        </w:behaviors>
        <w:guid w:val="{2036D903-F434-448D-A07B-3F8C85862DB3}"/>
      </w:docPartPr>
      <w:docPartBody>
        <w:p w:rsidR="00B823FC" w:rsidRDefault="00B823FC">
          <w:pPr>
            <w:pStyle w:val="454EB3B91AC34F56A0D274B03E1E05E1"/>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FC"/>
    <w:rsid w:val="0019109F"/>
    <w:rsid w:val="002D4765"/>
    <w:rsid w:val="00362000"/>
    <w:rsid w:val="005129B8"/>
    <w:rsid w:val="006643A7"/>
    <w:rsid w:val="009921DC"/>
    <w:rsid w:val="00B823FC"/>
    <w:rsid w:val="00C35055"/>
    <w:rsid w:val="00CC4248"/>
    <w:rsid w:val="00EB31BD"/>
    <w:rsid w:val="00FF5A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C0EC35574F4EFEB7CB694C3D2DEC61">
    <w:name w:val="3AC0EC35574F4EFEB7CB694C3D2DEC61"/>
  </w:style>
  <w:style w:type="paragraph" w:customStyle="1" w:styleId="454EB3B91AC34F56A0D274B03E1E05E1">
    <w:name w:val="454EB3B91AC34F56A0D274B03E1E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f4300-d6b9-4a57-b3ce-a8129b7e1b5f"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2.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customXml/itemProps3.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4.xml><?xml version="1.0" encoding="utf-8"?>
<ds:datastoreItem xmlns:ds="http://schemas.openxmlformats.org/officeDocument/2006/customXml" ds:itemID="{F6200EB8-097B-466A-9700-B479B9DD5160}">
  <ds:schemaRefs>
    <ds:schemaRef ds:uri="Microsoft.SharePoint.Taxonomy.ContentTypeSync"/>
  </ds:schemaRefs>
</ds:datastoreItem>
</file>

<file path=customXml/itemProps5.xml><?xml version="1.0" encoding="utf-8"?>
<ds:datastoreItem xmlns:ds="http://schemas.openxmlformats.org/officeDocument/2006/customXml" ds:itemID="{0AC1C779-05D7-4D77-BC68-2EFC82418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 Description</Template>
  <TotalTime>10</TotalTime>
  <Pages>3</Pages>
  <Words>1012</Words>
  <Characters>5986</Characters>
  <Application>Microsoft Office Word</Application>
  <DocSecurity>0</DocSecurity>
  <Lines>106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Stoyanova, Vanya</dc:creator>
  <cp:keywords/>
  <dc:description/>
  <cp:lastModifiedBy>Jennifer McCarthy</cp:lastModifiedBy>
  <cp:revision>14</cp:revision>
  <cp:lastPrinted>2019-02-26T10:03:00Z</cp:lastPrinted>
  <dcterms:created xsi:type="dcterms:W3CDTF">2025-11-07T19:17:00Z</dcterms:created>
  <dcterms:modified xsi:type="dcterms:W3CDTF">2025-11-13T16:21:00Z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0x010100EC6F5BAEA4A1D74F95B4659E5E93D0BC</vt:lpwstr>
  </property>
</Properties>
</file>