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Locked Cover Graphics"/>
        <w:tag w:val="Locked Cover Graphics"/>
        <w:id w:val="1773671706"/>
        <w:lock w:val="sdtContentLocked"/>
        <w:placeholder>
          <w:docPart w:val="FB8E8BC48CF347A5BD680071C76E4C7B"/>
        </w:placeholder>
      </w:sdtPr>
      <w:sdtEndPr/>
      <w:sdtContent>
        <w:p w14:paraId="43AE72FE" w14:textId="77777777" w:rsidR="007B7533" w:rsidRDefault="007B7533">
          <w:r w:rsidRPr="004516B8">
            <w:rPr>
              <w:noProof/>
            </w:rPr>
            <mc:AlternateContent>
              <mc:Choice Requires="wpg">
                <w:drawing>
                  <wp:anchor distT="0" distB="0" distL="114300" distR="114300" simplePos="0" relativeHeight="251657216" behindDoc="1" locked="1" layoutInCell="1" allowOverlap="1" wp14:anchorId="2D4F7C19" wp14:editId="5D58A286">
                    <wp:simplePos x="0" y="0"/>
                    <wp:positionH relativeFrom="page">
                      <wp:posOffset>0</wp:posOffset>
                    </wp:positionH>
                    <wp:positionV relativeFrom="page">
                      <wp:posOffset>0</wp:posOffset>
                    </wp:positionV>
                    <wp:extent cx="7560000" cy="2664000"/>
                    <wp:effectExtent l="0" t="0" r="3175" b="3175"/>
                    <wp:wrapNone/>
                    <wp:docPr id="15" name="BackgroundGraphics">
                      <a:extLst xmlns:a="http://schemas.openxmlformats.org/drawingml/2006/main">
                        <a:ext uri="{FF2B5EF4-FFF2-40B4-BE49-F238E27FC236}">
                          <a16:creationId xmlns:a16="http://schemas.microsoft.com/office/drawing/2014/main" id="{C23ADB83-BC41-4D35-8FDE-A80A1114F96D}"/>
                        </a:ext>
                      </a:extLst>
                    </wp:docPr>
                    <wp:cNvGraphicFramePr/>
                    <a:graphic xmlns:a="http://schemas.openxmlformats.org/drawingml/2006/main">
                      <a:graphicData uri="http://schemas.microsoft.com/office/word/2010/wordprocessingGroup">
                        <wpg:wgp>
                          <wpg:cNvGrpSpPr/>
                          <wpg:grpSpPr>
                            <a:xfrm>
                              <a:off x="0" y="0"/>
                              <a:ext cx="7560000" cy="2664000"/>
                              <a:chOff x="0" y="0"/>
                              <a:chExt cx="7559675" cy="2664000"/>
                            </a:xfrm>
                          </wpg:grpSpPr>
                          <wps:wsp>
                            <wps:cNvPr id="2" name="ColouredShape">
                              <a:extLst>
                                <a:ext uri="{FF2B5EF4-FFF2-40B4-BE49-F238E27FC236}">
                                  <a16:creationId xmlns:a16="http://schemas.microsoft.com/office/drawing/2014/main" id="{A799CAF7-386E-4CF1-AAFC-91337CD7128A}"/>
                                </a:ext>
                              </a:extLst>
                            </wps:cNvPr>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ogo">
                                <a:extLst>
                                  <a:ext uri="{FF2B5EF4-FFF2-40B4-BE49-F238E27FC236}">
                                    <a16:creationId xmlns:a16="http://schemas.microsoft.com/office/drawing/2014/main" id="{CB10BF12-1607-49DE-BAD3-3780984CC03F}"/>
                                  </a:ext>
                                </a:extLst>
                              </pic:cNvPr>
                              <pic:cNvPicPr>
                                <a:picLocks noChangeAspect="1"/>
                              </pic:cNvPicPr>
                            </pic:nvPicPr>
                            <pic:blipFill>
                              <a:blip r:embed="rId11"/>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AB1B86" id="BackgroundGraphics" o:spid="_x0000_s1026" style="position:absolute;margin-left:0;margin-top:0;width:595.3pt;height:209.75pt;z-index:-251659264;mso-position-horizontal-relative:page;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">
                      <v:imagedata r:id="rId12" o:title=""/>
                    </v:shape>
                    <w10:wrap anchorx="page" anchory="page"/>
                    <w10:anchorlock/>
                  </v:group>
                </w:pict>
              </mc:Fallback>
            </mc:AlternateContent>
          </w:r>
        </w:p>
      </w:sdtContent>
    </w:sdt>
    <w:tbl>
      <w:tblPr>
        <w:tblpPr w:rightFromText="4139" w:bottomFromText="567" w:vertAnchor="page" w:horzAnchor="page" w:tblpX="681" w:tblpY="681"/>
        <w:tblW w:w="8007" w:type="dxa"/>
        <w:tblLayout w:type="fixed"/>
        <w:tblCellMar>
          <w:left w:w="0" w:type="dxa"/>
          <w:right w:w="0" w:type="dxa"/>
        </w:tblCellMar>
        <w:tblLook w:val="04A0" w:firstRow="1" w:lastRow="0" w:firstColumn="1" w:lastColumn="0" w:noHBand="0" w:noVBand="1"/>
      </w:tblPr>
      <w:tblGrid>
        <w:gridCol w:w="8007"/>
      </w:tblGrid>
      <w:tr w:rsidR="002F4726" w14:paraId="08A9DFFC" w14:textId="77777777" w:rsidTr="004F0C1B">
        <w:trPr>
          <w:cantSplit/>
          <w:trHeight w:val="25"/>
        </w:trPr>
        <w:tc>
          <w:tcPr>
            <w:tcW w:w="8007" w:type="dxa"/>
          </w:tcPr>
          <w:p w14:paraId="167E5C5C" w14:textId="00718633" w:rsidR="002F4726" w:rsidRDefault="004F0C1B" w:rsidP="004151AD">
            <w:pPr>
              <w:pStyle w:val="CoverJobTitle"/>
            </w:pPr>
            <w:r>
              <w:t xml:space="preserve">Commercial </w:t>
            </w:r>
            <w:r w:rsidR="002B4FA8">
              <w:t>Procurement Manager</w:t>
            </w:r>
          </w:p>
        </w:tc>
      </w:tr>
      <w:tr w:rsidR="00FA5B65" w14:paraId="130CFE79" w14:textId="77777777" w:rsidTr="004F0C1B">
        <w:trPr>
          <w:cantSplit/>
          <w:trHeight w:val="22"/>
        </w:trPr>
        <w:tc>
          <w:tcPr>
            <w:tcW w:w="8007" w:type="dxa"/>
            <w:vAlign w:val="bottom"/>
          </w:tcPr>
          <w:p w14:paraId="7802809D" w14:textId="03A16743" w:rsidR="00FA5B65" w:rsidRDefault="002B4FA8" w:rsidP="004151AD">
            <w:pPr>
              <w:pStyle w:val="CoverDepartment"/>
            </w:pPr>
            <w:r>
              <w:t>Commercial Procurement</w:t>
            </w:r>
          </w:p>
        </w:tc>
      </w:tr>
      <w:tr w:rsidR="00FA5B65" w14:paraId="1AC19F4E" w14:textId="77777777" w:rsidTr="004F0C1B">
        <w:trPr>
          <w:cantSplit/>
          <w:trHeight w:val="22"/>
        </w:trPr>
        <w:tc>
          <w:tcPr>
            <w:tcW w:w="8007" w:type="dxa"/>
          </w:tcPr>
          <w:p w14:paraId="748B301C" w14:textId="7DE42AD5" w:rsidR="00FA5B65" w:rsidRDefault="002B4FA8" w:rsidP="004151AD">
            <w:pPr>
              <w:pStyle w:val="CoverDirectorate"/>
            </w:pPr>
            <w:r>
              <w:t>Central Support Services</w:t>
            </w:r>
          </w:p>
        </w:tc>
      </w:tr>
      <w:tr w:rsidR="004151AD" w14:paraId="291CB47A" w14:textId="77777777" w:rsidTr="004F0C1B">
        <w:trPr>
          <w:cantSplit/>
          <w:trHeight w:val="22"/>
        </w:trPr>
        <w:tc>
          <w:tcPr>
            <w:tcW w:w="8007" w:type="dxa"/>
          </w:tcPr>
          <w:p w14:paraId="11093401" w14:textId="6E0EF62D" w:rsidR="004151AD" w:rsidRPr="00352DC9" w:rsidRDefault="004151AD" w:rsidP="004151AD">
            <w:pPr>
              <w:pStyle w:val="CoverGrade"/>
            </w:pPr>
            <w:r w:rsidRPr="00176A70">
              <w:rPr>
                <w:b/>
                <w:bCs/>
              </w:rPr>
              <w:t>Grade:</w:t>
            </w:r>
            <w:r>
              <w:t xml:space="preserve"> </w:t>
            </w:r>
            <w:r w:rsidR="002B4FA8">
              <w:t>2T</w:t>
            </w:r>
          </w:p>
        </w:tc>
      </w:tr>
    </w:tbl>
    <w:p w14:paraId="4D4462F1" w14:textId="77777777" w:rsidR="000C6725" w:rsidRDefault="000C6725" w:rsidP="00B33E7F">
      <w:pPr>
        <w:pStyle w:val="Heading1"/>
        <w:numPr>
          <w:ilvl w:val="0"/>
          <w:numId w:val="0"/>
        </w:numPr>
        <w:spacing w:before="120"/>
      </w:pPr>
      <w:r>
        <w:t>Organisational overview</w:t>
      </w:r>
    </w:p>
    <w:p w14:paraId="75358249" w14:textId="77777777" w:rsidR="00322218" w:rsidRPr="00317BCD" w:rsidRDefault="00322218" w:rsidP="00322218">
      <w:pPr>
        <w:rPr>
          <w:color w:val="auto"/>
          <w:sz w:val="20"/>
          <w:szCs w:val="20"/>
        </w:rPr>
      </w:pPr>
      <w:r w:rsidRPr="00317BCD">
        <w:rPr>
          <w:color w:val="auto"/>
          <w:sz w:val="20"/>
          <w:szCs w:val="20"/>
        </w:rPr>
        <w:t xml:space="preserve">From a standing start, Nest has delivered a high quality, low cost pension scheme, open to all, which has not only delivered on its mission, but helped to drive up standards and best practice across the industry. Now with 10 million members, Nest is playing a critical role in helping people save for their retirement many of them low to moderate earners who may be saving for the first time and moving jobs frequently. </w:t>
      </w:r>
    </w:p>
    <w:p w14:paraId="20D40E1A" w14:textId="77777777" w:rsidR="00322218" w:rsidRPr="00317BCD" w:rsidRDefault="00322218" w:rsidP="00322218">
      <w:pPr>
        <w:rPr>
          <w:color w:val="auto"/>
          <w:sz w:val="20"/>
          <w:szCs w:val="20"/>
        </w:rPr>
      </w:pPr>
      <w:r w:rsidRPr="00317BCD">
        <w:rPr>
          <w:color w:val="auto"/>
          <w:sz w:val="20"/>
          <w:szCs w:val="20"/>
        </w:rPr>
        <w:t xml:space="preserve">Nest now occupies a place in the market as a major Master Trust, a sector that has grown following the introduction of automatic enrolment and that we believe has great potential for delivering pensions to mass market consumers for many years to come, leveraging scale to offer low cost, modernised services in the context of strong Trustee governance. </w:t>
      </w:r>
    </w:p>
    <w:p w14:paraId="022DBE5C" w14:textId="77777777" w:rsidR="00322218" w:rsidRPr="00317BCD" w:rsidRDefault="00322218" w:rsidP="00322218">
      <w:pPr>
        <w:rPr>
          <w:color w:val="auto"/>
          <w:sz w:val="20"/>
          <w:szCs w:val="20"/>
        </w:rPr>
      </w:pPr>
      <w:r w:rsidRPr="00317BCD">
        <w:rPr>
          <w:color w:val="auto"/>
          <w:sz w:val="20"/>
          <w:szCs w:val="20"/>
        </w:rPr>
        <w:t xml:space="preserve">We work with some of the best fund managers and other outsourcing partners to deliver the scheme.  Our employees are highly experienced, coming from both public sector and private enterprise, and combine a wealth of relevant commercial experience with a passion to bring a bold new vision to workplace pensions and in particular find suitable solutions for 10 million members – many of whom are saving and investing for the first time and will be reliant on their Nest Pension to provide a better retirement.  </w:t>
      </w:r>
    </w:p>
    <w:p w14:paraId="2FEC8AC4" w14:textId="77777777" w:rsidR="00322218" w:rsidRPr="00317BCD" w:rsidRDefault="00322218" w:rsidP="00322218">
      <w:pPr>
        <w:rPr>
          <w:color w:val="auto"/>
          <w:sz w:val="20"/>
          <w:szCs w:val="20"/>
        </w:rPr>
      </w:pPr>
      <w:r w:rsidRPr="00317BCD">
        <w:rPr>
          <w:color w:val="auto"/>
          <w:sz w:val="20"/>
          <w:szCs w:val="20"/>
        </w:rPr>
        <w:t xml:space="preserve">To best serve our diverse customer base, it’s important that Nest has an equally diverse workforce and </w:t>
      </w:r>
      <w:r w:rsidRPr="00317BCD">
        <w:rPr>
          <w:color w:val="auto"/>
          <w:sz w:val="20"/>
          <w:szCs w:val="20"/>
        </w:rPr>
        <w:br/>
        <w:t>promotes an inclusive culture. This is in line with the organisation’s values and ensures that Nest is a corporation fit for the future.</w:t>
      </w:r>
    </w:p>
    <w:p w14:paraId="4D94EDBE" w14:textId="77777777" w:rsidR="000C6725" w:rsidRDefault="000C6725" w:rsidP="00BC5AF2">
      <w:pPr>
        <w:pStyle w:val="Heading1"/>
        <w:numPr>
          <w:ilvl w:val="0"/>
          <w:numId w:val="0"/>
        </w:numPr>
        <w:spacing w:before="480"/>
      </w:pPr>
      <w:r>
        <w:t>Departmental</w:t>
      </w:r>
      <w:r w:rsidR="004151AD">
        <w:t>/</w:t>
      </w:r>
      <w:r w:rsidR="004151AD" w:rsidRPr="004151AD">
        <w:t>Directorate</w:t>
      </w:r>
      <w:r>
        <w:t xml:space="preserve"> overview</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4635C741" w14:textId="77777777" w:rsidTr="006A0609">
        <w:trPr>
          <w:trHeight w:hRule="exact" w:val="20"/>
        </w:trPr>
        <w:tc>
          <w:tcPr>
            <w:tcW w:w="10546" w:type="dxa"/>
            <w:tcBorders>
              <w:bottom w:val="single" w:sz="4" w:space="0" w:color="FF8200" w:themeColor="text2"/>
            </w:tcBorders>
          </w:tcPr>
          <w:p w14:paraId="3808D73B" w14:textId="77777777" w:rsidR="005522B4" w:rsidRDefault="005522B4" w:rsidP="006A0609">
            <w:pPr>
              <w:pStyle w:val="KeyMsgText"/>
              <w:keepNext/>
              <w:ind w:right="-249"/>
            </w:pPr>
          </w:p>
        </w:tc>
      </w:tr>
      <w:tr w:rsidR="005522B4" w14:paraId="17ADE72A" w14:textId="77777777" w:rsidTr="00E21352">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FC14611" w14:textId="77777777" w:rsidR="002B4FA8" w:rsidRPr="004F0C1B" w:rsidRDefault="002B4FA8" w:rsidP="002B4FA8">
            <w:r w:rsidRPr="004F0C1B">
              <w:t>The Commercial Procurement team is a part of the Central Support Services Directorate which also includes Finance, HR, IT, Central Change, Facilities and Internal Comms.  The Commercial Procurement team consists of a Head of, two procurement managers, a commercial procurement co-ordinator and a commercial procurement analyst.</w:t>
            </w:r>
          </w:p>
          <w:p w14:paraId="008DCEB0" w14:textId="77777777" w:rsidR="002B4FA8" w:rsidRPr="004F0C1B" w:rsidRDefault="002B4FA8" w:rsidP="002B4FA8">
            <w:r w:rsidRPr="004F0C1B">
              <w:t xml:space="preserve">The Commercial Procurement team are responsible for providing </w:t>
            </w:r>
            <w:r w:rsidRPr="004F0C1B">
              <w:rPr>
                <w:rFonts w:ascii="Arial" w:hAnsi="Arial" w:cs="Arial"/>
                <w:iCs/>
                <w:color w:val="333333"/>
              </w:rPr>
              <w:t xml:space="preserve">professional and effective procurement, commercial and contract support across the business ensuring </w:t>
            </w:r>
            <w:r w:rsidRPr="004F0C1B">
              <w:rPr>
                <w:rFonts w:ascii="Arial" w:hAnsi="Arial" w:cs="Arial"/>
                <w:iCs/>
                <w:lang w:val="en"/>
              </w:rPr>
              <w:t>value for money and transparency are achieved.</w:t>
            </w:r>
          </w:p>
          <w:p w14:paraId="383C042B" w14:textId="5C6EF51E" w:rsidR="002B4FA8" w:rsidRDefault="002B4FA8" w:rsidP="002B4FA8">
            <w:r w:rsidRPr="004F0C1B">
              <w:t>The bulk of the Corporation’s expenditure is on external services. Third party spend is around £20m/£25m p.a. and growing. Procurement and contract management activity on the scale and complexity of Nest Corporation’s demands an exceptionally strong team of experienced people from a variety of backgrounds, including procurement expertise, programme and project management expertise, commercial negotiation, contract and relationship management and business analysis.</w:t>
            </w:r>
          </w:p>
          <w:p w14:paraId="2CE310F8" w14:textId="6B839E24" w:rsidR="004F0C1B" w:rsidRDefault="002B4FA8" w:rsidP="002B4FA8">
            <w:r w:rsidRPr="004F0C1B">
              <w:t xml:space="preserve">Although the Commercial Procurement team does not currently operate a </w:t>
            </w:r>
            <w:r w:rsidR="00F5212D">
              <w:t>c</w:t>
            </w:r>
            <w:r w:rsidRPr="004F0C1B">
              <w:t xml:space="preserve">ategory management structure there are fourteen identified categories which make up the portfolio of spend. These include professional services, marketing, research, investment and IT. The Commercial Procurement team are therefore required to maintain a level of understanding about the category dynamics. </w:t>
            </w:r>
          </w:p>
          <w:p w14:paraId="5FE1C94D" w14:textId="1488DB9E" w:rsidR="002B4FA8" w:rsidRPr="00281FAD" w:rsidRDefault="002B4FA8" w:rsidP="002B4FA8">
            <w:r w:rsidRPr="004F0C1B">
              <w:lastRenderedPageBreak/>
              <w:t>The portfolio of core activities within the team includes</w:t>
            </w:r>
            <w:r w:rsidR="004F0C1B" w:rsidRPr="004F0C1B">
              <w:t>:</w:t>
            </w:r>
            <w:r w:rsidRPr="004F0C1B">
              <w:t xml:space="preserve"> </w:t>
            </w:r>
          </w:p>
          <w:p w14:paraId="69E9B78A" w14:textId="77777777"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end to end procurement activity through to contract award</w:t>
            </w:r>
          </w:p>
          <w:p w14:paraId="46331627" w14:textId="77777777"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maintaining the contracts database which consist over approximately 250 contractual agreements (past and present)</w:t>
            </w:r>
          </w:p>
          <w:p w14:paraId="30E5BB06" w14:textId="77777777"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annually procuring and letting contracts on average one new contract provision per week</w:t>
            </w:r>
          </w:p>
          <w:p w14:paraId="78449B62" w14:textId="77777777"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annually overseeing the authorisation of approximately 200 Purchase Orders and overseeing the management of a supplier database of approximately 330 suppliers</w:t>
            </w:r>
          </w:p>
          <w:p w14:paraId="7B0A065E" w14:textId="77777777"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 xml:space="preserve">implementing contract management policy </w:t>
            </w:r>
          </w:p>
          <w:p w14:paraId="4AA34972" w14:textId="77777777"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providing training/advice to colleagues around the business</w:t>
            </w:r>
          </w:p>
          <w:p w14:paraId="754579A5" w14:textId="32BB0DDF"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supporting audits</w:t>
            </w:r>
          </w:p>
          <w:p w14:paraId="0558A9FA" w14:textId="77777777" w:rsidR="002B4FA8" w:rsidRPr="00F5212D" w:rsidRDefault="002B4FA8" w:rsidP="002B4FA8">
            <w:pPr>
              <w:pStyle w:val="ListParagraph"/>
              <w:numPr>
                <w:ilvl w:val="0"/>
                <w:numId w:val="26"/>
              </w:numPr>
              <w:spacing w:before="0" w:after="200" w:line="276" w:lineRule="auto"/>
              <w:rPr>
                <w:rFonts w:cstheme="minorHAnsi"/>
              </w:rPr>
            </w:pPr>
            <w:r w:rsidRPr="00F5212D">
              <w:rPr>
                <w:rFonts w:cstheme="minorHAnsi"/>
              </w:rPr>
              <w:t>ensuring compliance with PCR 2015</w:t>
            </w:r>
          </w:p>
          <w:p w14:paraId="1829D3C5" w14:textId="10C8C6F9" w:rsidR="002B4FA8" w:rsidRPr="004F0C1B" w:rsidRDefault="002B4FA8" w:rsidP="004F0C1B">
            <w:pPr>
              <w:pStyle w:val="MainBullet"/>
              <w:numPr>
                <w:ilvl w:val="0"/>
                <w:numId w:val="0"/>
              </w:numPr>
              <w:ind w:left="360"/>
              <w:rPr>
                <w:rFonts w:asciiTheme="minorHAnsi" w:hAnsiTheme="minorHAnsi" w:cstheme="minorHAnsi"/>
                <w:sz w:val="21"/>
                <w:szCs w:val="21"/>
              </w:rPr>
            </w:pPr>
            <w:r w:rsidRPr="004F0C1B">
              <w:rPr>
                <w:rFonts w:asciiTheme="minorHAnsi" w:hAnsiTheme="minorHAnsi" w:cstheme="minorHAnsi"/>
                <w:sz w:val="21"/>
                <w:szCs w:val="21"/>
              </w:rPr>
              <w:t xml:space="preserve">All </w:t>
            </w:r>
            <w:r w:rsidR="0051462B">
              <w:rPr>
                <w:rFonts w:asciiTheme="minorHAnsi" w:hAnsiTheme="minorHAnsi" w:cstheme="minorHAnsi"/>
                <w:sz w:val="21"/>
                <w:szCs w:val="21"/>
              </w:rPr>
              <w:t>team members</w:t>
            </w:r>
            <w:r w:rsidRPr="004F0C1B">
              <w:rPr>
                <w:rFonts w:asciiTheme="minorHAnsi" w:hAnsiTheme="minorHAnsi" w:cstheme="minorHAnsi"/>
                <w:sz w:val="21"/>
                <w:szCs w:val="21"/>
              </w:rPr>
              <w:t xml:space="preserve"> report to the Head of Commercial Procurement. </w:t>
            </w:r>
          </w:p>
        </w:tc>
      </w:tr>
    </w:tbl>
    <w:p w14:paraId="0589EB63" w14:textId="77777777" w:rsidR="004151AD" w:rsidRDefault="004151AD" w:rsidP="00B33E7F">
      <w:pPr>
        <w:pStyle w:val="Heading1"/>
        <w:numPr>
          <w:ilvl w:val="0"/>
          <w:numId w:val="0"/>
        </w:numPr>
        <w:spacing w:before="360"/>
      </w:pPr>
      <w:r>
        <w:lastRenderedPageBreak/>
        <w:t>The role</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4151AD" w14:paraId="6A49474C" w14:textId="77777777" w:rsidTr="009D0B61">
        <w:trPr>
          <w:trHeight w:hRule="exact" w:val="20"/>
        </w:trPr>
        <w:tc>
          <w:tcPr>
            <w:tcW w:w="10546" w:type="dxa"/>
            <w:tcBorders>
              <w:bottom w:val="single" w:sz="4" w:space="0" w:color="FF8200" w:themeColor="text2"/>
            </w:tcBorders>
          </w:tcPr>
          <w:p w14:paraId="6EFC90BB" w14:textId="77777777" w:rsidR="004151AD" w:rsidRDefault="004151AD" w:rsidP="009D0B61">
            <w:pPr>
              <w:pStyle w:val="KeyMsgText"/>
              <w:keepNext/>
              <w:ind w:right="-249"/>
            </w:pPr>
          </w:p>
        </w:tc>
      </w:tr>
      <w:tr w:rsidR="004151AD" w14:paraId="16AAFEE0" w14:textId="77777777" w:rsidTr="009D0B61">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8412812" w14:textId="7E9FF32B" w:rsidR="004151AD" w:rsidRPr="000C6725" w:rsidRDefault="000726B5" w:rsidP="009D0B61">
            <w:r w:rsidRPr="004F0C1B">
              <w:t xml:space="preserve">Nest are looking for an </w:t>
            </w:r>
            <w:r w:rsidRPr="00680F4E">
              <w:rPr>
                <w:color w:val="auto"/>
              </w:rPr>
              <w:t>experienced public sector</w:t>
            </w:r>
            <w:r w:rsidRPr="0051462B">
              <w:rPr>
                <w:color w:val="FF0000"/>
              </w:rPr>
              <w:t xml:space="preserve"> </w:t>
            </w:r>
            <w:r w:rsidR="004F0C1B" w:rsidRPr="00DA445E">
              <w:t xml:space="preserve">Commercial </w:t>
            </w:r>
            <w:r w:rsidRPr="00DA445E">
              <w:t xml:space="preserve">Procurement Manager to provide </w:t>
            </w:r>
            <w:r w:rsidRPr="004F0C1B">
              <w:t>pr</w:t>
            </w:r>
            <w:r w:rsidRPr="004F0C1B">
              <w:rPr>
                <w:rFonts w:ascii="Arial" w:hAnsi="Arial" w:cs="Arial"/>
                <w:iCs/>
                <w:color w:val="333333"/>
              </w:rPr>
              <w:t xml:space="preserve">ofessional and effective procurement, commercial and contract support across the business ensuring </w:t>
            </w:r>
            <w:r w:rsidRPr="004F0C1B">
              <w:rPr>
                <w:rFonts w:ascii="Arial" w:hAnsi="Arial" w:cs="Arial"/>
                <w:iCs/>
                <w:lang w:val="en"/>
              </w:rPr>
              <w:t>value for money and transparency are achieved.</w:t>
            </w:r>
          </w:p>
        </w:tc>
      </w:tr>
    </w:tbl>
    <w:p w14:paraId="3900A407" w14:textId="77777777" w:rsidR="000C6725" w:rsidRDefault="000C6725" w:rsidP="00B33E7F">
      <w:pPr>
        <w:pStyle w:val="Heading1"/>
        <w:numPr>
          <w:ilvl w:val="0"/>
          <w:numId w:val="0"/>
        </w:numPr>
        <w:spacing w:before="360"/>
      </w:pPr>
      <w:r>
        <w:t>Scope and deliverables</w:t>
      </w:r>
      <w:r w:rsidRPr="005412BB">
        <w:t xml:space="preserve"> </w:t>
      </w:r>
    </w:p>
    <w:p w14:paraId="68A17369" w14:textId="77777777" w:rsidR="005522B4" w:rsidRDefault="000C6725" w:rsidP="00B33E7F">
      <w:pPr>
        <w:pStyle w:val="Heading2"/>
        <w:numPr>
          <w:ilvl w:val="0"/>
          <w:numId w:val="0"/>
        </w:numPr>
        <w:spacing w:before="240"/>
      </w:pPr>
      <w:r w:rsidRPr="00961AB5">
        <w:t>Accountability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6AE6DF02" w14:textId="77777777" w:rsidTr="006A0609">
        <w:trPr>
          <w:cantSplit/>
          <w:trHeight w:hRule="exact" w:val="20"/>
        </w:trPr>
        <w:tc>
          <w:tcPr>
            <w:tcW w:w="10546" w:type="dxa"/>
            <w:tcBorders>
              <w:bottom w:val="single" w:sz="4" w:space="0" w:color="FF8200" w:themeColor="text2"/>
            </w:tcBorders>
          </w:tcPr>
          <w:p w14:paraId="08922D77" w14:textId="77777777" w:rsidR="005522B4" w:rsidRDefault="005522B4" w:rsidP="006A0609">
            <w:pPr>
              <w:pStyle w:val="KeyMsgText"/>
              <w:keepNext/>
              <w:ind w:right="-249"/>
            </w:pPr>
          </w:p>
        </w:tc>
      </w:tr>
      <w:tr w:rsidR="000726B5" w14:paraId="26E28113" w14:textId="77777777" w:rsidTr="000726B5">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EC8FE23" w14:textId="77777777" w:rsidR="000726B5" w:rsidRPr="004F0C1B" w:rsidRDefault="000726B5" w:rsidP="000726B5">
            <w:pPr>
              <w:pStyle w:val="MainBullet"/>
              <w:numPr>
                <w:ilvl w:val="0"/>
                <w:numId w:val="32"/>
              </w:numPr>
              <w:rPr>
                <w:rFonts w:asciiTheme="minorHAnsi" w:hAnsiTheme="minorHAnsi" w:cstheme="minorHAnsi"/>
                <w:sz w:val="21"/>
                <w:szCs w:val="21"/>
              </w:rPr>
            </w:pPr>
            <w:r w:rsidRPr="004F0C1B">
              <w:rPr>
                <w:rFonts w:asciiTheme="minorHAnsi" w:hAnsiTheme="minorHAnsi" w:cstheme="minorHAnsi"/>
                <w:sz w:val="21"/>
                <w:szCs w:val="21"/>
              </w:rPr>
              <w:t>Delivery of a variety of procurement activities in line with Nest’s Procurement Policy and the Public Contract Regulations 2015</w:t>
            </w:r>
          </w:p>
          <w:p w14:paraId="4FCA4155" w14:textId="77777777" w:rsidR="000726B5" w:rsidRPr="004F0C1B" w:rsidRDefault="000726B5" w:rsidP="000726B5">
            <w:pPr>
              <w:pStyle w:val="MainBullet"/>
              <w:numPr>
                <w:ilvl w:val="0"/>
                <w:numId w:val="32"/>
              </w:numPr>
              <w:rPr>
                <w:rFonts w:asciiTheme="minorHAnsi" w:hAnsiTheme="minorHAnsi" w:cstheme="minorHAnsi"/>
                <w:sz w:val="21"/>
                <w:szCs w:val="21"/>
              </w:rPr>
            </w:pPr>
            <w:r w:rsidRPr="004F0C1B">
              <w:rPr>
                <w:rFonts w:asciiTheme="minorHAnsi" w:hAnsiTheme="minorHAnsi" w:cstheme="minorHAnsi"/>
                <w:sz w:val="21"/>
                <w:szCs w:val="21"/>
              </w:rPr>
              <w:t>Contract Variations</w:t>
            </w:r>
          </w:p>
          <w:p w14:paraId="1D3931B3" w14:textId="77777777" w:rsidR="000726B5" w:rsidRPr="004F0C1B" w:rsidRDefault="000726B5" w:rsidP="000726B5">
            <w:pPr>
              <w:pStyle w:val="MainBullet"/>
              <w:numPr>
                <w:ilvl w:val="0"/>
                <w:numId w:val="32"/>
              </w:numPr>
              <w:rPr>
                <w:rFonts w:asciiTheme="minorHAnsi" w:hAnsiTheme="minorHAnsi" w:cstheme="minorHAnsi"/>
                <w:sz w:val="21"/>
                <w:szCs w:val="21"/>
              </w:rPr>
            </w:pPr>
            <w:r w:rsidRPr="004F0C1B">
              <w:rPr>
                <w:rFonts w:asciiTheme="minorHAnsi" w:hAnsiTheme="minorHAnsi" w:cstheme="minorHAnsi"/>
                <w:sz w:val="21"/>
                <w:szCs w:val="21"/>
              </w:rPr>
              <w:t>Contractual Change Control</w:t>
            </w:r>
          </w:p>
          <w:p w14:paraId="36344F02" w14:textId="2AD7264E" w:rsidR="000726B5" w:rsidRPr="004F0C1B" w:rsidRDefault="000726B5" w:rsidP="000726B5">
            <w:pPr>
              <w:pStyle w:val="MainBullet"/>
              <w:numPr>
                <w:ilvl w:val="0"/>
                <w:numId w:val="32"/>
              </w:numPr>
              <w:rPr>
                <w:rFonts w:asciiTheme="minorHAnsi" w:hAnsiTheme="minorHAnsi" w:cstheme="minorHAnsi"/>
                <w:sz w:val="21"/>
                <w:szCs w:val="21"/>
              </w:rPr>
            </w:pPr>
            <w:r w:rsidRPr="004F0C1B">
              <w:rPr>
                <w:rFonts w:asciiTheme="minorHAnsi" w:hAnsiTheme="minorHAnsi" w:cstheme="minorHAnsi"/>
                <w:sz w:val="21"/>
                <w:szCs w:val="21"/>
              </w:rPr>
              <w:t>Commercial/Contractual formalities</w:t>
            </w:r>
            <w:r w:rsidR="004C0323">
              <w:rPr>
                <w:rFonts w:asciiTheme="minorHAnsi" w:hAnsiTheme="minorHAnsi" w:cstheme="minorHAnsi"/>
                <w:sz w:val="21"/>
                <w:szCs w:val="21"/>
              </w:rPr>
              <w:t xml:space="preserve"> </w:t>
            </w:r>
            <w:r w:rsidRPr="004F0C1B">
              <w:rPr>
                <w:rFonts w:asciiTheme="minorHAnsi" w:hAnsiTheme="minorHAnsi" w:cstheme="minorHAnsi"/>
                <w:sz w:val="21"/>
                <w:szCs w:val="21"/>
              </w:rPr>
              <w:t>- including drafting and issuing formal agreements</w:t>
            </w:r>
          </w:p>
          <w:p w14:paraId="0FC7D54C" w14:textId="77777777" w:rsidR="000726B5" w:rsidRPr="004F0C1B" w:rsidRDefault="000726B5" w:rsidP="000726B5">
            <w:pPr>
              <w:pStyle w:val="MainBullet"/>
              <w:numPr>
                <w:ilvl w:val="0"/>
                <w:numId w:val="32"/>
              </w:numPr>
              <w:rPr>
                <w:rFonts w:asciiTheme="minorHAnsi" w:hAnsiTheme="minorHAnsi" w:cstheme="minorHAnsi"/>
                <w:sz w:val="21"/>
                <w:szCs w:val="21"/>
              </w:rPr>
            </w:pPr>
            <w:r w:rsidRPr="004F0C1B">
              <w:rPr>
                <w:rFonts w:asciiTheme="minorHAnsi" w:hAnsiTheme="minorHAnsi" w:cstheme="minorHAnsi"/>
                <w:sz w:val="21"/>
                <w:szCs w:val="21"/>
              </w:rPr>
              <w:t>Internal and external stakeholder management</w:t>
            </w:r>
          </w:p>
          <w:p w14:paraId="5A579B82" w14:textId="76643081" w:rsidR="000726B5" w:rsidRPr="004F0C1B" w:rsidRDefault="000726B5" w:rsidP="000726B5">
            <w:pPr>
              <w:pStyle w:val="MainBullet"/>
              <w:numPr>
                <w:ilvl w:val="0"/>
                <w:numId w:val="32"/>
              </w:numPr>
              <w:rPr>
                <w:rFonts w:asciiTheme="minorHAnsi" w:hAnsiTheme="minorHAnsi" w:cstheme="minorHAnsi"/>
                <w:sz w:val="21"/>
                <w:szCs w:val="21"/>
              </w:rPr>
            </w:pPr>
            <w:r w:rsidRPr="004F0C1B">
              <w:rPr>
                <w:rFonts w:asciiTheme="minorHAnsi" w:hAnsiTheme="minorHAnsi" w:cstheme="minorHAnsi"/>
                <w:sz w:val="21"/>
                <w:szCs w:val="21"/>
                <w:lang w:eastAsia="en-GB"/>
              </w:rPr>
              <w:t>Contract Management</w:t>
            </w:r>
          </w:p>
          <w:p w14:paraId="36063315" w14:textId="470F445C" w:rsidR="000726B5" w:rsidRPr="000C6725" w:rsidRDefault="000726B5" w:rsidP="000726B5">
            <w:pPr>
              <w:pStyle w:val="MainBullet"/>
              <w:numPr>
                <w:ilvl w:val="0"/>
                <w:numId w:val="32"/>
              </w:numPr>
            </w:pPr>
            <w:r w:rsidRPr="004F0C1B">
              <w:rPr>
                <w:rFonts w:asciiTheme="minorHAnsi" w:hAnsiTheme="minorHAnsi" w:cstheme="minorHAnsi"/>
                <w:sz w:val="21"/>
                <w:szCs w:val="21"/>
              </w:rPr>
              <w:t>Support and share knowledge with the Commercial Procurement Analyst and Commercial Procurement Co-ordinator</w:t>
            </w:r>
          </w:p>
        </w:tc>
      </w:tr>
    </w:tbl>
    <w:p w14:paraId="5A7E8493" w14:textId="77777777" w:rsidR="000C6725" w:rsidRDefault="000C6725" w:rsidP="001C38BD">
      <w:pPr>
        <w:pStyle w:val="Heading2"/>
        <w:numPr>
          <w:ilvl w:val="0"/>
          <w:numId w:val="0"/>
        </w:numPr>
      </w:pPr>
      <w:r w:rsidRPr="00F57716">
        <w:lastRenderedPageBreak/>
        <w:t>Deliverables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74805B71" w14:textId="77777777" w:rsidTr="006A0609">
        <w:trPr>
          <w:cantSplit/>
          <w:trHeight w:hRule="exact" w:val="20"/>
        </w:trPr>
        <w:tc>
          <w:tcPr>
            <w:tcW w:w="10546" w:type="dxa"/>
            <w:tcBorders>
              <w:bottom w:val="single" w:sz="4" w:space="0" w:color="FF8200" w:themeColor="text2"/>
            </w:tcBorders>
          </w:tcPr>
          <w:p w14:paraId="4E1AC83B" w14:textId="77777777" w:rsidR="005522B4" w:rsidRDefault="005522B4" w:rsidP="006A0609">
            <w:pPr>
              <w:pStyle w:val="KeyMsgText"/>
              <w:keepNext/>
              <w:ind w:right="-249"/>
            </w:pPr>
          </w:p>
        </w:tc>
      </w:tr>
      <w:tr w:rsidR="005522B4" w14:paraId="07B751BE"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29934AEB" w14:textId="3C13A092" w:rsidR="00C74B7A" w:rsidRPr="00C74B7A" w:rsidRDefault="00C74B7A" w:rsidP="00C74B7A">
            <w:pPr>
              <w:pStyle w:val="ListParagraph"/>
              <w:numPr>
                <w:ilvl w:val="0"/>
                <w:numId w:val="31"/>
              </w:numPr>
              <w:tabs>
                <w:tab w:val="left" w:pos="426"/>
              </w:tabs>
              <w:spacing w:before="0"/>
              <w:rPr>
                <w:rFonts w:eastAsia="Times New Roman"/>
                <w:lang w:eastAsia="en-GB"/>
              </w:rPr>
            </w:pPr>
            <w:r w:rsidRPr="004F0C1B">
              <w:t>Provide procurement and contract management guidance and advice to internal stakeholders in accordance with Nest Policies</w:t>
            </w:r>
          </w:p>
          <w:p w14:paraId="50B59F1A" w14:textId="1DE65D3A" w:rsidR="00DF63F3" w:rsidRPr="004F0C1B" w:rsidRDefault="00DF63F3" w:rsidP="00DF63F3">
            <w:pPr>
              <w:numPr>
                <w:ilvl w:val="0"/>
                <w:numId w:val="31"/>
              </w:numPr>
              <w:tabs>
                <w:tab w:val="left" w:pos="426"/>
              </w:tabs>
              <w:kinsoku w:val="0"/>
              <w:overflowPunct w:val="0"/>
              <w:autoSpaceDE w:val="0"/>
              <w:autoSpaceDN w:val="0"/>
              <w:adjustRightInd w:val="0"/>
              <w:spacing w:before="0"/>
              <w:ind w:right="910"/>
              <w:rPr>
                <w:rFonts w:cs="Calibri"/>
                <w:lang w:eastAsia="en-GB"/>
              </w:rPr>
            </w:pPr>
            <w:r w:rsidRPr="004F0C1B">
              <w:rPr>
                <w:rFonts w:cs="Calibri"/>
                <w:lang w:eastAsia="en-GB"/>
              </w:rPr>
              <w:t>Identify internal stakeholders to determine technical specifications and solutions</w:t>
            </w:r>
          </w:p>
          <w:p w14:paraId="2905BF9D" w14:textId="77777777" w:rsidR="00DF63F3" w:rsidRPr="004F0C1B" w:rsidRDefault="00DF63F3" w:rsidP="00DF63F3">
            <w:pPr>
              <w:numPr>
                <w:ilvl w:val="0"/>
                <w:numId w:val="31"/>
              </w:numPr>
              <w:tabs>
                <w:tab w:val="left" w:pos="426"/>
              </w:tabs>
              <w:kinsoku w:val="0"/>
              <w:overflowPunct w:val="0"/>
              <w:autoSpaceDE w:val="0"/>
              <w:autoSpaceDN w:val="0"/>
              <w:adjustRightInd w:val="0"/>
              <w:spacing w:before="0" w:line="242" w:lineRule="auto"/>
              <w:ind w:right="1123"/>
              <w:rPr>
                <w:rFonts w:cs="Calibri"/>
                <w:lang w:eastAsia="en-GB"/>
              </w:rPr>
            </w:pPr>
            <w:r w:rsidRPr="004F0C1B">
              <w:rPr>
                <w:rFonts w:cs="Calibri"/>
                <w:lang w:eastAsia="en-GB"/>
              </w:rPr>
              <w:t>Agree sourcing strategies and plans and implement timely procurement to meet organisation</w:t>
            </w:r>
            <w:r w:rsidRPr="004F0C1B">
              <w:rPr>
                <w:rFonts w:cs="Calibri"/>
                <w:spacing w:val="-8"/>
                <w:lang w:eastAsia="en-GB"/>
              </w:rPr>
              <w:t xml:space="preserve"> </w:t>
            </w:r>
            <w:r w:rsidRPr="004F0C1B">
              <w:rPr>
                <w:rFonts w:cs="Calibri"/>
                <w:lang w:eastAsia="en-GB"/>
              </w:rPr>
              <w:t>requirements</w:t>
            </w:r>
          </w:p>
          <w:p w14:paraId="24009CDB" w14:textId="77777777" w:rsidR="00DF63F3" w:rsidRPr="004F0C1B" w:rsidRDefault="00DF63F3" w:rsidP="00DF63F3">
            <w:pPr>
              <w:pStyle w:val="ListParagraph"/>
              <w:numPr>
                <w:ilvl w:val="0"/>
                <w:numId w:val="31"/>
              </w:numPr>
              <w:tabs>
                <w:tab w:val="left" w:pos="426"/>
              </w:tabs>
              <w:spacing w:before="0"/>
              <w:rPr>
                <w:rFonts w:eastAsia="Times New Roman"/>
                <w:lang w:eastAsia="en-GB"/>
              </w:rPr>
            </w:pPr>
            <w:r w:rsidRPr="004F0C1B">
              <w:t>Manage end to end tender activities including drafting tender documentation, evaluation, supplier meetings and agreement of contracts, through to contract award</w:t>
            </w:r>
          </w:p>
          <w:p w14:paraId="41636873" w14:textId="77777777" w:rsidR="00DF63F3" w:rsidRPr="004F0C1B" w:rsidRDefault="00DF63F3" w:rsidP="00537052">
            <w:pPr>
              <w:pStyle w:val="ListParagraph"/>
              <w:numPr>
                <w:ilvl w:val="0"/>
                <w:numId w:val="31"/>
              </w:numPr>
              <w:tabs>
                <w:tab w:val="left" w:pos="426"/>
              </w:tabs>
              <w:spacing w:before="0"/>
              <w:rPr>
                <w:rFonts w:eastAsia="Times New Roman"/>
                <w:lang w:eastAsia="en-GB"/>
              </w:rPr>
            </w:pPr>
            <w:r w:rsidRPr="004F0C1B">
              <w:rPr>
                <w:rFonts w:cs="Arial"/>
                <w:shd w:val="clear" w:color="auto" w:fill="FFFFFF"/>
              </w:rPr>
              <w:t>Manage all procurements within the required procurement legislation and internal policies and procedure</w:t>
            </w:r>
          </w:p>
          <w:p w14:paraId="59A56EE4" w14:textId="3080751B" w:rsidR="00DF63F3" w:rsidRPr="004F0C1B" w:rsidRDefault="00DF63F3" w:rsidP="00DF63F3">
            <w:pPr>
              <w:numPr>
                <w:ilvl w:val="0"/>
                <w:numId w:val="31"/>
              </w:numPr>
              <w:tabs>
                <w:tab w:val="left" w:pos="426"/>
              </w:tabs>
              <w:kinsoku w:val="0"/>
              <w:overflowPunct w:val="0"/>
              <w:autoSpaceDE w:val="0"/>
              <w:autoSpaceDN w:val="0"/>
              <w:adjustRightInd w:val="0"/>
              <w:spacing w:before="1"/>
              <w:ind w:right="187"/>
              <w:rPr>
                <w:rFonts w:cs="Calibri"/>
                <w:lang w:eastAsia="en-GB"/>
              </w:rPr>
            </w:pPr>
            <w:r w:rsidRPr="004F0C1B">
              <w:rPr>
                <w:rFonts w:cs="Calibri"/>
                <w:lang w:eastAsia="en-GB"/>
              </w:rPr>
              <w:t xml:space="preserve">Embed the procurement strategy, </w:t>
            </w:r>
            <w:r w:rsidR="000726B5" w:rsidRPr="004F0C1B">
              <w:rPr>
                <w:rFonts w:cs="Calibri"/>
                <w:lang w:eastAsia="en-GB"/>
              </w:rPr>
              <w:t>objectives,</w:t>
            </w:r>
            <w:r w:rsidRPr="004F0C1B">
              <w:rPr>
                <w:rFonts w:cs="Calibri"/>
                <w:lang w:eastAsia="en-GB"/>
              </w:rPr>
              <w:t xml:space="preserve"> and programmes into the longer term strategic financial plans for the</w:t>
            </w:r>
            <w:r w:rsidRPr="004F0C1B">
              <w:rPr>
                <w:rFonts w:cs="Calibri"/>
                <w:spacing w:val="-13"/>
                <w:lang w:eastAsia="en-GB"/>
              </w:rPr>
              <w:t xml:space="preserve"> </w:t>
            </w:r>
            <w:r w:rsidRPr="004F0C1B">
              <w:rPr>
                <w:rFonts w:cs="Calibri"/>
                <w:lang w:eastAsia="en-GB"/>
              </w:rPr>
              <w:t>business</w:t>
            </w:r>
          </w:p>
          <w:p w14:paraId="7897A2F6" w14:textId="77777777" w:rsidR="00DF63F3" w:rsidRPr="004F0C1B" w:rsidRDefault="00DF63F3" w:rsidP="00537052">
            <w:pPr>
              <w:pStyle w:val="ListParagraph"/>
              <w:numPr>
                <w:ilvl w:val="0"/>
                <w:numId w:val="31"/>
              </w:numPr>
              <w:tabs>
                <w:tab w:val="left" w:pos="426"/>
              </w:tabs>
              <w:spacing w:before="0"/>
              <w:rPr>
                <w:rFonts w:eastAsia="Times New Roman"/>
                <w:lang w:eastAsia="en-GB"/>
              </w:rPr>
            </w:pPr>
            <w:r w:rsidRPr="004F0C1B">
              <w:rPr>
                <w:rFonts w:cs="Calibri"/>
                <w:lang w:eastAsia="en-GB"/>
              </w:rPr>
              <w:t>Contribute to drafting and implementing robust procurement policies,</w:t>
            </w:r>
            <w:r w:rsidRPr="004F0C1B">
              <w:rPr>
                <w:rFonts w:cs="Calibri"/>
                <w:spacing w:val="-6"/>
                <w:lang w:eastAsia="en-GB"/>
              </w:rPr>
              <w:t xml:space="preserve"> </w:t>
            </w:r>
            <w:r w:rsidRPr="004F0C1B">
              <w:rPr>
                <w:rFonts w:cs="Calibri"/>
                <w:lang w:eastAsia="en-GB"/>
              </w:rPr>
              <w:t>procedures and strategies</w:t>
            </w:r>
          </w:p>
          <w:p w14:paraId="5E7CE904" w14:textId="77777777" w:rsidR="00DF63F3" w:rsidRPr="004F0C1B" w:rsidRDefault="00DF63F3" w:rsidP="00DF63F3">
            <w:pPr>
              <w:pStyle w:val="ListParagraph"/>
              <w:numPr>
                <w:ilvl w:val="0"/>
                <w:numId w:val="31"/>
              </w:numPr>
              <w:tabs>
                <w:tab w:val="left" w:pos="426"/>
              </w:tabs>
              <w:spacing w:before="0"/>
              <w:rPr>
                <w:rFonts w:eastAsia="Times New Roman"/>
                <w:lang w:eastAsia="en-GB"/>
              </w:rPr>
            </w:pPr>
            <w:r w:rsidRPr="004F0C1B">
              <w:rPr>
                <w:rFonts w:cs="Calibri"/>
                <w:lang w:eastAsia="en-GB"/>
              </w:rPr>
              <w:t>Oversee the delivery of Nest’s Procurement strategy, policy &amp;</w:t>
            </w:r>
            <w:r w:rsidRPr="004F0C1B">
              <w:rPr>
                <w:rFonts w:cs="Calibri"/>
                <w:spacing w:val="-6"/>
                <w:lang w:eastAsia="en-GB"/>
              </w:rPr>
              <w:t xml:space="preserve"> </w:t>
            </w:r>
            <w:r w:rsidRPr="004F0C1B">
              <w:rPr>
                <w:rFonts w:cs="Calibri"/>
                <w:lang w:eastAsia="en-GB"/>
              </w:rPr>
              <w:t xml:space="preserve">procedures </w:t>
            </w:r>
          </w:p>
          <w:p w14:paraId="6930E1A7" w14:textId="77777777" w:rsidR="00DF63F3" w:rsidRPr="004F0C1B" w:rsidRDefault="00DF63F3" w:rsidP="00DF63F3">
            <w:pPr>
              <w:pStyle w:val="ListParagraph"/>
              <w:numPr>
                <w:ilvl w:val="0"/>
                <w:numId w:val="31"/>
              </w:numPr>
              <w:tabs>
                <w:tab w:val="left" w:pos="426"/>
              </w:tabs>
              <w:spacing w:before="0"/>
              <w:rPr>
                <w:rFonts w:eastAsia="Times New Roman"/>
                <w:lang w:eastAsia="en-GB"/>
              </w:rPr>
            </w:pPr>
            <w:r w:rsidRPr="004F0C1B">
              <w:rPr>
                <w:rFonts w:eastAsia="Times New Roman"/>
                <w:lang w:eastAsia="en-GB"/>
              </w:rPr>
              <w:t>Update procurement pipeline to forecast business requirements</w:t>
            </w:r>
          </w:p>
          <w:p w14:paraId="2DD34041" w14:textId="77777777" w:rsidR="00DF63F3" w:rsidRPr="004F0C1B" w:rsidRDefault="00DF63F3" w:rsidP="00DF63F3">
            <w:pPr>
              <w:numPr>
                <w:ilvl w:val="0"/>
                <w:numId w:val="31"/>
              </w:numPr>
              <w:tabs>
                <w:tab w:val="left" w:pos="426"/>
              </w:tabs>
              <w:kinsoku w:val="0"/>
              <w:overflowPunct w:val="0"/>
              <w:autoSpaceDE w:val="0"/>
              <w:autoSpaceDN w:val="0"/>
              <w:adjustRightInd w:val="0"/>
              <w:spacing w:before="0"/>
              <w:ind w:right="121"/>
              <w:rPr>
                <w:rFonts w:cs="Calibri"/>
                <w:lang w:eastAsia="en-GB"/>
              </w:rPr>
            </w:pPr>
            <w:r w:rsidRPr="004F0C1B">
              <w:rPr>
                <w:rFonts w:cs="Calibri"/>
                <w:lang w:eastAsia="en-GB"/>
              </w:rPr>
              <w:t>Ensure value for money is achieved whilst complying with statutory requirements and guidance</w:t>
            </w:r>
          </w:p>
          <w:p w14:paraId="6A527E07" w14:textId="77777777" w:rsidR="00DF63F3" w:rsidRPr="004F0C1B" w:rsidRDefault="00DF63F3" w:rsidP="00DF63F3">
            <w:pPr>
              <w:numPr>
                <w:ilvl w:val="0"/>
                <w:numId w:val="31"/>
              </w:numPr>
              <w:tabs>
                <w:tab w:val="left" w:pos="426"/>
              </w:tabs>
              <w:kinsoku w:val="0"/>
              <w:overflowPunct w:val="0"/>
              <w:autoSpaceDE w:val="0"/>
              <w:autoSpaceDN w:val="0"/>
              <w:adjustRightInd w:val="0"/>
              <w:spacing w:before="0"/>
              <w:ind w:right="257"/>
              <w:rPr>
                <w:rFonts w:cs="Calibri"/>
                <w:lang w:eastAsia="en-GB"/>
              </w:rPr>
            </w:pPr>
            <w:r w:rsidRPr="004F0C1B">
              <w:rPr>
                <w:rFonts w:cs="Calibri"/>
                <w:lang w:eastAsia="en-GB"/>
              </w:rPr>
              <w:t>Carry out credit and insurance policy checks, agree service levels and standard terms and agree conditions of contract with General Counsel and Information Security teams</w:t>
            </w:r>
          </w:p>
          <w:p w14:paraId="12FFBF24" w14:textId="77777777" w:rsidR="00DF63F3" w:rsidRPr="004F0C1B" w:rsidRDefault="00DF63F3" w:rsidP="00537052">
            <w:pPr>
              <w:pStyle w:val="ListParagraph"/>
              <w:numPr>
                <w:ilvl w:val="0"/>
                <w:numId w:val="31"/>
              </w:numPr>
              <w:tabs>
                <w:tab w:val="left" w:pos="426"/>
              </w:tabs>
              <w:spacing w:before="0"/>
              <w:rPr>
                <w:rFonts w:eastAsia="Times New Roman"/>
                <w:lang w:eastAsia="en-GB"/>
              </w:rPr>
            </w:pPr>
            <w:r w:rsidRPr="004F0C1B">
              <w:rPr>
                <w:rFonts w:cs="Calibri"/>
                <w:lang w:eastAsia="en-GB"/>
              </w:rPr>
              <w:t>Undertake supplier and spend</w:t>
            </w:r>
            <w:r w:rsidRPr="004F0C1B">
              <w:rPr>
                <w:rFonts w:cs="Calibri"/>
                <w:spacing w:val="4"/>
                <w:lang w:eastAsia="en-GB"/>
              </w:rPr>
              <w:t xml:space="preserve"> </w:t>
            </w:r>
            <w:r w:rsidRPr="004F0C1B">
              <w:rPr>
                <w:rFonts w:cs="Calibri"/>
                <w:lang w:eastAsia="en-GB"/>
              </w:rPr>
              <w:t>analysis</w:t>
            </w:r>
          </w:p>
          <w:p w14:paraId="15BDB40F" w14:textId="77777777" w:rsidR="00DF63F3" w:rsidRPr="004F0C1B" w:rsidRDefault="00DF63F3" w:rsidP="00DF63F3">
            <w:pPr>
              <w:numPr>
                <w:ilvl w:val="0"/>
                <w:numId w:val="31"/>
              </w:numPr>
              <w:tabs>
                <w:tab w:val="left" w:pos="426"/>
              </w:tabs>
              <w:kinsoku w:val="0"/>
              <w:overflowPunct w:val="0"/>
              <w:autoSpaceDE w:val="0"/>
              <w:autoSpaceDN w:val="0"/>
              <w:adjustRightInd w:val="0"/>
              <w:spacing w:before="0" w:line="305" w:lineRule="exact"/>
              <w:rPr>
                <w:rFonts w:cs="Calibri"/>
                <w:lang w:eastAsia="en-GB"/>
              </w:rPr>
            </w:pPr>
            <w:r w:rsidRPr="004F0C1B">
              <w:rPr>
                <w:rFonts w:cs="Calibri"/>
                <w:lang w:eastAsia="en-GB"/>
              </w:rPr>
              <w:t>Management of commercial procurement risks</w:t>
            </w:r>
          </w:p>
          <w:p w14:paraId="02281BD4" w14:textId="77777777" w:rsidR="00DF63F3" w:rsidRPr="004F0C1B" w:rsidRDefault="00DF63F3" w:rsidP="00DF63F3">
            <w:pPr>
              <w:numPr>
                <w:ilvl w:val="0"/>
                <w:numId w:val="31"/>
              </w:numPr>
              <w:tabs>
                <w:tab w:val="left" w:pos="426"/>
              </w:tabs>
              <w:kinsoku w:val="0"/>
              <w:overflowPunct w:val="0"/>
              <w:autoSpaceDE w:val="0"/>
              <w:autoSpaceDN w:val="0"/>
              <w:adjustRightInd w:val="0"/>
              <w:spacing w:before="0" w:line="305" w:lineRule="exact"/>
              <w:rPr>
                <w:rFonts w:cs="Calibri"/>
                <w:lang w:eastAsia="en-GB"/>
              </w:rPr>
            </w:pPr>
            <w:r w:rsidRPr="004F0C1B">
              <w:rPr>
                <w:rFonts w:cs="Calibri"/>
                <w:lang w:eastAsia="en-GB"/>
              </w:rPr>
              <w:t>MI reporting</w:t>
            </w:r>
          </w:p>
          <w:p w14:paraId="6D82298B" w14:textId="77777777" w:rsidR="00DF63F3" w:rsidRPr="004F0C1B" w:rsidRDefault="00DF63F3" w:rsidP="00DF63F3">
            <w:pPr>
              <w:numPr>
                <w:ilvl w:val="0"/>
                <w:numId w:val="31"/>
              </w:numPr>
              <w:tabs>
                <w:tab w:val="left" w:pos="426"/>
              </w:tabs>
              <w:kinsoku w:val="0"/>
              <w:overflowPunct w:val="0"/>
              <w:autoSpaceDE w:val="0"/>
              <w:autoSpaceDN w:val="0"/>
              <w:adjustRightInd w:val="0"/>
              <w:spacing w:before="0" w:line="305" w:lineRule="exact"/>
              <w:rPr>
                <w:rFonts w:cs="Calibri"/>
                <w:lang w:eastAsia="en-GB"/>
              </w:rPr>
            </w:pPr>
            <w:r w:rsidRPr="004F0C1B">
              <w:rPr>
                <w:rFonts w:cs="Calibri"/>
                <w:lang w:eastAsia="en-GB"/>
              </w:rPr>
              <w:t>Managing internal audit and compliance activity</w:t>
            </w:r>
          </w:p>
          <w:p w14:paraId="7B410059" w14:textId="6E4196DE" w:rsidR="00DF63F3" w:rsidRPr="00DF63F3" w:rsidRDefault="00DF63F3" w:rsidP="00DF63F3">
            <w:pPr>
              <w:numPr>
                <w:ilvl w:val="0"/>
                <w:numId w:val="31"/>
              </w:numPr>
              <w:tabs>
                <w:tab w:val="left" w:pos="426"/>
              </w:tabs>
              <w:kinsoku w:val="0"/>
              <w:overflowPunct w:val="0"/>
              <w:autoSpaceDE w:val="0"/>
              <w:autoSpaceDN w:val="0"/>
              <w:adjustRightInd w:val="0"/>
              <w:spacing w:before="0" w:line="305" w:lineRule="exact"/>
              <w:rPr>
                <w:rFonts w:cs="Calibri"/>
                <w:szCs w:val="22"/>
                <w:lang w:eastAsia="en-GB"/>
              </w:rPr>
            </w:pPr>
            <w:r w:rsidRPr="004F0C1B">
              <w:rPr>
                <w:rFonts w:cs="Calibri"/>
                <w:lang w:eastAsia="en-GB"/>
              </w:rPr>
              <w:t>Any other ad hoc duties</w:t>
            </w:r>
          </w:p>
        </w:tc>
      </w:tr>
    </w:tbl>
    <w:p w14:paraId="1EC79FCC" w14:textId="77777777" w:rsidR="000C6725" w:rsidRDefault="000C6725" w:rsidP="00303A10">
      <w:pPr>
        <w:pStyle w:val="Heading2"/>
        <w:numPr>
          <w:ilvl w:val="0"/>
          <w:numId w:val="0"/>
        </w:numPr>
      </w:pPr>
      <w:r>
        <w:t>Relationships and autonomy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7FA462EB" w14:textId="77777777" w:rsidTr="006A0609">
        <w:trPr>
          <w:cantSplit/>
          <w:trHeight w:hRule="exact" w:val="20"/>
        </w:trPr>
        <w:tc>
          <w:tcPr>
            <w:tcW w:w="10546" w:type="dxa"/>
            <w:tcBorders>
              <w:bottom w:val="single" w:sz="4" w:space="0" w:color="FF8200" w:themeColor="text2"/>
            </w:tcBorders>
          </w:tcPr>
          <w:p w14:paraId="75B36E89" w14:textId="77777777" w:rsidR="005522B4" w:rsidRDefault="005522B4" w:rsidP="006A0609">
            <w:pPr>
              <w:pStyle w:val="KeyMsgText"/>
              <w:keepNext/>
              <w:ind w:right="-249"/>
            </w:pPr>
          </w:p>
        </w:tc>
      </w:tr>
      <w:tr w:rsidR="005522B4" w14:paraId="577DB7AA"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31884413" w14:textId="05AD21EB" w:rsidR="002B4FA8" w:rsidRPr="00C435FA" w:rsidRDefault="002B4FA8" w:rsidP="002B4FA8">
            <w:pPr>
              <w:pStyle w:val="MainBullet"/>
              <w:rPr>
                <w:rFonts w:asciiTheme="minorHAnsi" w:hAnsiTheme="minorHAnsi" w:cstheme="minorHAnsi"/>
                <w:sz w:val="21"/>
                <w:szCs w:val="21"/>
              </w:rPr>
            </w:pPr>
            <w:r w:rsidRPr="00C435FA">
              <w:rPr>
                <w:rFonts w:asciiTheme="minorHAnsi" w:hAnsiTheme="minorHAnsi" w:cstheme="minorHAnsi"/>
                <w:sz w:val="21"/>
                <w:szCs w:val="21"/>
                <w:lang w:eastAsia="en-GB"/>
              </w:rPr>
              <w:t>Work collaboratively with a range of key stakeholders</w:t>
            </w:r>
          </w:p>
          <w:p w14:paraId="7F76BA8D" w14:textId="232BC9C6" w:rsidR="002B4FA8" w:rsidRPr="00C435FA" w:rsidRDefault="002B4FA8" w:rsidP="007F7BCC">
            <w:pPr>
              <w:pStyle w:val="MainBullet"/>
              <w:rPr>
                <w:rFonts w:asciiTheme="minorHAnsi" w:hAnsiTheme="minorHAnsi" w:cstheme="minorHAnsi"/>
                <w:sz w:val="21"/>
                <w:szCs w:val="21"/>
              </w:rPr>
            </w:pPr>
            <w:r w:rsidRPr="00C435FA">
              <w:rPr>
                <w:rFonts w:asciiTheme="minorHAnsi" w:hAnsiTheme="minorHAnsi" w:cstheme="minorHAnsi"/>
                <w:sz w:val="21"/>
                <w:szCs w:val="21"/>
                <w:lang w:eastAsia="en-GB"/>
              </w:rPr>
              <w:t>Regular interaction with:</w:t>
            </w:r>
          </w:p>
          <w:p w14:paraId="08DFB3E1" w14:textId="5858F778" w:rsidR="002B4FA8" w:rsidRPr="00C435FA" w:rsidRDefault="002B4FA8" w:rsidP="00C435FA">
            <w:pPr>
              <w:pStyle w:val="MainBullet"/>
              <w:numPr>
                <w:ilvl w:val="0"/>
                <w:numId w:val="34"/>
              </w:numPr>
              <w:rPr>
                <w:rFonts w:asciiTheme="minorHAnsi" w:hAnsiTheme="minorHAnsi" w:cstheme="minorHAnsi"/>
                <w:sz w:val="21"/>
                <w:szCs w:val="21"/>
              </w:rPr>
            </w:pPr>
            <w:r w:rsidRPr="00C435FA">
              <w:rPr>
                <w:rFonts w:asciiTheme="minorHAnsi" w:hAnsiTheme="minorHAnsi" w:cstheme="minorHAnsi"/>
                <w:sz w:val="21"/>
                <w:szCs w:val="21"/>
              </w:rPr>
              <w:t>Executive team member</w:t>
            </w:r>
            <w:r w:rsidR="007F7BCC" w:rsidRPr="00C435FA">
              <w:rPr>
                <w:rFonts w:asciiTheme="minorHAnsi" w:hAnsiTheme="minorHAnsi" w:cstheme="minorHAnsi"/>
                <w:sz w:val="21"/>
                <w:szCs w:val="21"/>
              </w:rPr>
              <w:t>s</w:t>
            </w:r>
          </w:p>
          <w:p w14:paraId="09046D92" w14:textId="77777777" w:rsidR="002B4FA8" w:rsidRPr="00C435FA" w:rsidRDefault="002B4FA8" w:rsidP="00C435FA">
            <w:pPr>
              <w:pStyle w:val="MainBullet"/>
              <w:numPr>
                <w:ilvl w:val="0"/>
                <w:numId w:val="34"/>
              </w:numPr>
              <w:rPr>
                <w:rFonts w:asciiTheme="minorHAnsi" w:hAnsiTheme="minorHAnsi" w:cstheme="minorHAnsi"/>
                <w:sz w:val="21"/>
                <w:szCs w:val="21"/>
              </w:rPr>
            </w:pPr>
            <w:r w:rsidRPr="00C435FA">
              <w:rPr>
                <w:rFonts w:asciiTheme="minorHAnsi" w:hAnsiTheme="minorHAnsi" w:cstheme="minorHAnsi"/>
                <w:sz w:val="21"/>
                <w:szCs w:val="21"/>
              </w:rPr>
              <w:t xml:space="preserve">General Counsel (Commercial Lawyers) </w:t>
            </w:r>
          </w:p>
          <w:p w14:paraId="09EC41AD" w14:textId="2F82392D" w:rsidR="002B4FA8" w:rsidRPr="00C435FA" w:rsidRDefault="007F7BCC" w:rsidP="00C435FA">
            <w:pPr>
              <w:pStyle w:val="MainBullet"/>
              <w:numPr>
                <w:ilvl w:val="0"/>
                <w:numId w:val="34"/>
              </w:numPr>
              <w:rPr>
                <w:rFonts w:asciiTheme="minorHAnsi" w:hAnsiTheme="minorHAnsi" w:cstheme="minorHAnsi"/>
                <w:sz w:val="21"/>
                <w:szCs w:val="21"/>
              </w:rPr>
            </w:pPr>
            <w:r w:rsidRPr="00C435FA">
              <w:rPr>
                <w:rFonts w:asciiTheme="minorHAnsi" w:hAnsiTheme="minorHAnsi" w:cstheme="minorHAnsi"/>
                <w:sz w:val="21"/>
                <w:szCs w:val="21"/>
              </w:rPr>
              <w:t>People &amp; Development (Human Resources)</w:t>
            </w:r>
          </w:p>
          <w:p w14:paraId="47A02FD6" w14:textId="19ADA9F3" w:rsidR="002B4FA8" w:rsidRPr="00C435FA" w:rsidRDefault="002B4FA8" w:rsidP="00C435FA">
            <w:pPr>
              <w:pStyle w:val="MainBullet"/>
              <w:numPr>
                <w:ilvl w:val="0"/>
                <w:numId w:val="34"/>
              </w:numPr>
              <w:rPr>
                <w:rFonts w:asciiTheme="minorHAnsi" w:hAnsiTheme="minorHAnsi" w:cstheme="minorHAnsi"/>
                <w:sz w:val="21"/>
                <w:szCs w:val="21"/>
              </w:rPr>
            </w:pPr>
            <w:r w:rsidRPr="00C435FA">
              <w:rPr>
                <w:rFonts w:asciiTheme="minorHAnsi" w:hAnsiTheme="minorHAnsi" w:cstheme="minorHAnsi"/>
                <w:sz w:val="21"/>
                <w:szCs w:val="21"/>
              </w:rPr>
              <w:t>Nest Insight (Nest’s research department)</w:t>
            </w:r>
          </w:p>
          <w:p w14:paraId="6758021A" w14:textId="478F1AF8" w:rsidR="002B4FA8" w:rsidRPr="00C435FA" w:rsidRDefault="002B4FA8" w:rsidP="00C435FA">
            <w:pPr>
              <w:pStyle w:val="MainBullet"/>
              <w:numPr>
                <w:ilvl w:val="0"/>
                <w:numId w:val="34"/>
              </w:numPr>
              <w:rPr>
                <w:rFonts w:asciiTheme="minorHAnsi" w:hAnsiTheme="minorHAnsi" w:cstheme="minorHAnsi"/>
                <w:sz w:val="21"/>
                <w:szCs w:val="21"/>
              </w:rPr>
            </w:pPr>
            <w:r w:rsidRPr="00C435FA">
              <w:rPr>
                <w:rFonts w:asciiTheme="minorHAnsi" w:hAnsiTheme="minorHAnsi" w:cstheme="minorHAnsi"/>
                <w:sz w:val="21"/>
                <w:szCs w:val="21"/>
              </w:rPr>
              <w:t>Risk and Compliance</w:t>
            </w:r>
          </w:p>
          <w:p w14:paraId="365585B9" w14:textId="69F4A8A8" w:rsidR="002B4FA8" w:rsidRPr="00C435FA" w:rsidRDefault="002B4FA8" w:rsidP="00C435FA">
            <w:pPr>
              <w:pStyle w:val="MainBullet"/>
              <w:numPr>
                <w:ilvl w:val="0"/>
                <w:numId w:val="34"/>
              </w:numPr>
              <w:rPr>
                <w:rFonts w:asciiTheme="minorHAnsi" w:hAnsiTheme="minorHAnsi" w:cstheme="minorHAnsi"/>
                <w:sz w:val="21"/>
                <w:szCs w:val="21"/>
              </w:rPr>
            </w:pPr>
            <w:r w:rsidRPr="00C435FA">
              <w:rPr>
                <w:rFonts w:asciiTheme="minorHAnsi" w:hAnsiTheme="minorHAnsi" w:cstheme="minorHAnsi"/>
                <w:sz w:val="21"/>
                <w:szCs w:val="21"/>
              </w:rPr>
              <w:t xml:space="preserve">Central Change </w:t>
            </w:r>
          </w:p>
          <w:p w14:paraId="6073D9F7" w14:textId="4FA46DF0" w:rsidR="005522B4" w:rsidRPr="000C6725" w:rsidRDefault="002B4FA8" w:rsidP="00C435FA">
            <w:pPr>
              <w:pStyle w:val="MainBullet"/>
              <w:numPr>
                <w:ilvl w:val="0"/>
                <w:numId w:val="34"/>
              </w:numPr>
            </w:pPr>
            <w:r w:rsidRPr="00C435FA">
              <w:rPr>
                <w:rFonts w:asciiTheme="minorHAnsi" w:hAnsiTheme="minorHAnsi" w:cstheme="minorHAnsi"/>
                <w:sz w:val="21"/>
                <w:szCs w:val="21"/>
              </w:rPr>
              <w:t>Nest Invest</w:t>
            </w:r>
            <w:r w:rsidRPr="004F0C1B">
              <w:t xml:space="preserve"> </w:t>
            </w:r>
          </w:p>
        </w:tc>
      </w:tr>
    </w:tbl>
    <w:p w14:paraId="0CFBD3EC" w14:textId="77777777" w:rsidR="000C6725" w:rsidRPr="005412BB" w:rsidRDefault="000C6725" w:rsidP="000C6725">
      <w:pPr>
        <w:pStyle w:val="Heading1"/>
        <w:numPr>
          <w:ilvl w:val="0"/>
          <w:numId w:val="0"/>
        </w:numPr>
      </w:pPr>
      <w:r w:rsidRPr="005412BB">
        <w:lastRenderedPageBreak/>
        <w:t>Role requirements</w:t>
      </w:r>
    </w:p>
    <w:p w14:paraId="33FDAC13" w14:textId="77777777" w:rsidR="000C6725" w:rsidRDefault="000C6725" w:rsidP="00303A10">
      <w:pPr>
        <w:pStyle w:val="Heading2"/>
        <w:numPr>
          <w:ilvl w:val="0"/>
          <w:numId w:val="0"/>
        </w:numPr>
      </w:pPr>
      <w:r>
        <w:t>Experience and technical skills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6C84D027" w14:textId="77777777" w:rsidTr="006A0609">
        <w:trPr>
          <w:cantSplit/>
          <w:trHeight w:hRule="exact" w:val="20"/>
        </w:trPr>
        <w:tc>
          <w:tcPr>
            <w:tcW w:w="10546" w:type="dxa"/>
            <w:tcBorders>
              <w:bottom w:val="single" w:sz="4" w:space="0" w:color="FF8200" w:themeColor="text2"/>
            </w:tcBorders>
          </w:tcPr>
          <w:p w14:paraId="278D2302" w14:textId="77777777" w:rsidR="001C1280" w:rsidRDefault="001C1280" w:rsidP="006A0609">
            <w:pPr>
              <w:pStyle w:val="KeyMsgText"/>
              <w:keepNext/>
              <w:ind w:right="-249"/>
            </w:pPr>
          </w:p>
        </w:tc>
      </w:tr>
      <w:tr w:rsidR="001C1280" w14:paraId="2AAD865F"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49426318" w14:textId="5E36B343" w:rsidR="004F0C1B" w:rsidRPr="004F0C1B" w:rsidRDefault="004F0C1B" w:rsidP="004F0C1B">
            <w:pPr>
              <w:rPr>
                <w:rFonts w:cstheme="minorHAnsi"/>
              </w:rPr>
            </w:pPr>
            <w:r w:rsidRPr="004F0C1B">
              <w:rPr>
                <w:rFonts w:cstheme="minorHAnsi"/>
              </w:rPr>
              <w:t>The employee will be able to demonstrate the following experience and technical skills:</w:t>
            </w:r>
          </w:p>
          <w:p w14:paraId="12E05BC6"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 xml:space="preserve">Good understanding of Managing Public Money, PCR 2015 and legal and regulatory requirements </w:t>
            </w:r>
          </w:p>
          <w:p w14:paraId="442D7C6B"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Knowledge of the procurement reforms</w:t>
            </w:r>
          </w:p>
          <w:p w14:paraId="200AE545"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Experience of running end to end procurement exercises including premarket engagement, drafting tender and contractual documents and evaluating tenders</w:t>
            </w:r>
          </w:p>
          <w:p w14:paraId="5D0A5E15"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Experience of managing</w:t>
            </w:r>
            <w:r w:rsidRPr="004F0C1B">
              <w:rPr>
                <w:rFonts w:asciiTheme="minorHAnsi" w:hAnsiTheme="minorHAnsi" w:cstheme="minorHAnsi"/>
                <w:color w:val="242424"/>
                <w:sz w:val="21"/>
                <w:szCs w:val="21"/>
                <w:shd w:val="clear" w:color="auto" w:fill="FFFFFF"/>
              </w:rPr>
              <w:t> more complex, high value procurements</w:t>
            </w:r>
          </w:p>
          <w:p w14:paraId="71C8398C"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Experience of supporting commercial agreements in either the public or private sector and reviewing terms and conditions</w:t>
            </w:r>
          </w:p>
          <w:p w14:paraId="29549B9C"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Experience of using on-line tender portals</w:t>
            </w:r>
          </w:p>
          <w:p w14:paraId="2DE26AF1"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Experience of purchasing a wide variety of goods and services</w:t>
            </w:r>
          </w:p>
          <w:p w14:paraId="622D6D06"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A good understanding of Social Value in procurements</w:t>
            </w:r>
          </w:p>
          <w:p w14:paraId="03BC7858"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Good understanding of how contractual arrangements work at an operational level.</w:t>
            </w:r>
          </w:p>
          <w:p w14:paraId="7061706D"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 xml:space="preserve">Fair knowledge of contract law and an ability to </w:t>
            </w:r>
            <w:r w:rsidRPr="004F0C1B">
              <w:rPr>
                <w:rFonts w:asciiTheme="minorHAnsi" w:hAnsiTheme="minorHAnsi" w:cstheme="minorHAnsi"/>
                <w:sz w:val="21"/>
                <w:szCs w:val="21"/>
                <w:lang w:eastAsia="en-GB"/>
              </w:rPr>
              <w:t xml:space="preserve">advise on contract and commercial aspects including those instances where a claim or conflict arises. </w:t>
            </w:r>
          </w:p>
          <w:p w14:paraId="65230918"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Demonstrable experience of contract law or legal knowledge advantageous</w:t>
            </w:r>
          </w:p>
          <w:p w14:paraId="0C20D588" w14:textId="77777777" w:rsidR="004F0C1B" w:rsidRPr="004F0C1B" w:rsidRDefault="004F0C1B" w:rsidP="004F0C1B">
            <w:pPr>
              <w:pStyle w:val="Style1"/>
              <w:rPr>
                <w:rFonts w:asciiTheme="minorHAnsi" w:hAnsiTheme="minorHAnsi" w:cstheme="minorHAnsi"/>
                <w:sz w:val="21"/>
                <w:szCs w:val="21"/>
              </w:rPr>
            </w:pPr>
            <w:r w:rsidRPr="004F0C1B">
              <w:rPr>
                <w:rFonts w:asciiTheme="minorHAnsi" w:hAnsiTheme="minorHAnsi" w:cstheme="minorHAnsi"/>
                <w:sz w:val="21"/>
                <w:szCs w:val="21"/>
              </w:rPr>
              <w:t>An understanding of the Procurement Reforms</w:t>
            </w:r>
          </w:p>
          <w:p w14:paraId="3E324C7F" w14:textId="75574D9F" w:rsidR="001C1280" w:rsidRPr="004F0C1B" w:rsidRDefault="004F0C1B" w:rsidP="00537052">
            <w:pPr>
              <w:pStyle w:val="Style1"/>
              <w:rPr>
                <w:rFonts w:asciiTheme="minorHAnsi" w:hAnsiTheme="minorHAnsi" w:cstheme="minorHAnsi"/>
                <w:sz w:val="21"/>
                <w:szCs w:val="21"/>
              </w:rPr>
            </w:pPr>
            <w:r w:rsidRPr="004F0C1B">
              <w:rPr>
                <w:rFonts w:asciiTheme="minorHAnsi" w:hAnsiTheme="minorHAnsi" w:cstheme="minorHAnsi"/>
                <w:sz w:val="21"/>
                <w:szCs w:val="21"/>
              </w:rPr>
              <w:t>A team player willing to support other team members</w:t>
            </w:r>
          </w:p>
        </w:tc>
      </w:tr>
    </w:tbl>
    <w:p w14:paraId="5E08A302" w14:textId="77777777" w:rsidR="000C6725" w:rsidRDefault="000C6725" w:rsidP="00303A10">
      <w:pPr>
        <w:pStyle w:val="Heading2"/>
        <w:numPr>
          <w:ilvl w:val="0"/>
          <w:numId w:val="0"/>
        </w:numPr>
      </w:pPr>
      <w:r>
        <w:t>Personal attributes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35473510" w14:textId="77777777" w:rsidTr="006A0609">
        <w:trPr>
          <w:cantSplit/>
          <w:trHeight w:hRule="exact" w:val="20"/>
        </w:trPr>
        <w:tc>
          <w:tcPr>
            <w:tcW w:w="10546" w:type="dxa"/>
            <w:tcBorders>
              <w:bottom w:val="single" w:sz="4" w:space="0" w:color="FF8200" w:themeColor="text2"/>
            </w:tcBorders>
          </w:tcPr>
          <w:p w14:paraId="4708BCFE" w14:textId="77777777" w:rsidR="001C1280" w:rsidRPr="004F0C1B" w:rsidRDefault="001C1280" w:rsidP="006A0609">
            <w:pPr>
              <w:pStyle w:val="KeyMsgText"/>
              <w:keepNext/>
              <w:ind w:right="-249"/>
              <w:rPr>
                <w:rFonts w:cstheme="minorHAnsi"/>
                <w:sz w:val="21"/>
              </w:rPr>
            </w:pPr>
          </w:p>
        </w:tc>
      </w:tr>
      <w:tr w:rsidR="001C1280" w14:paraId="267AA82D"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06EA527" w14:textId="266EDF89" w:rsidR="002B4FA8" w:rsidRPr="004F0C1B" w:rsidRDefault="002B4FA8" w:rsidP="002B4FA8">
            <w:pPr>
              <w:rPr>
                <w:rFonts w:cstheme="minorHAnsi"/>
              </w:rPr>
            </w:pPr>
            <w:r w:rsidRPr="004F0C1B">
              <w:rPr>
                <w:rFonts w:cstheme="minorHAnsi"/>
              </w:rPr>
              <w:t>The role will require someone with the following personal attributes:</w:t>
            </w:r>
          </w:p>
          <w:p w14:paraId="61742BC9" w14:textId="2CED68B6"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 xml:space="preserve">Excellent stakeholder engagement </w:t>
            </w:r>
            <w:r w:rsidR="00B33E7F">
              <w:rPr>
                <w:rFonts w:asciiTheme="minorHAnsi" w:hAnsiTheme="minorHAnsi" w:cstheme="minorHAnsi"/>
                <w:sz w:val="21"/>
                <w:szCs w:val="21"/>
              </w:rPr>
              <w:t xml:space="preserve">and communication </w:t>
            </w:r>
            <w:r w:rsidRPr="004F0C1B">
              <w:rPr>
                <w:rFonts w:asciiTheme="minorHAnsi" w:hAnsiTheme="minorHAnsi" w:cstheme="minorHAnsi"/>
                <w:sz w:val="21"/>
                <w:szCs w:val="21"/>
              </w:rPr>
              <w:t>skills</w:t>
            </w:r>
          </w:p>
          <w:p w14:paraId="40C0B4A2"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Professional and client focused approach</w:t>
            </w:r>
          </w:p>
          <w:p w14:paraId="3BDE72EF"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Project management and planning skills</w:t>
            </w:r>
          </w:p>
          <w:p w14:paraId="5FEC0A9F"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Self starter</w:t>
            </w:r>
          </w:p>
          <w:p w14:paraId="7D6060C2"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Desire to learn and develop skills/knowledge</w:t>
            </w:r>
          </w:p>
          <w:p w14:paraId="756CDB00"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 xml:space="preserve">Commercial acumen </w:t>
            </w:r>
          </w:p>
          <w:p w14:paraId="6C1A77D3"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Personal integrity</w:t>
            </w:r>
          </w:p>
          <w:p w14:paraId="4E73B7FD"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Results driven</w:t>
            </w:r>
          </w:p>
          <w:p w14:paraId="486632C3"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 xml:space="preserve">Attention to detail and high level of accuracy </w:t>
            </w:r>
          </w:p>
          <w:p w14:paraId="13B6321E"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Analytical skills</w:t>
            </w:r>
          </w:p>
          <w:p w14:paraId="4FAD631E"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 xml:space="preserve">Flexible and adaptable with the ability to re-prioritise </w:t>
            </w:r>
          </w:p>
          <w:p w14:paraId="49C054E8" w14:textId="77777777" w:rsidR="002B4FA8" w:rsidRPr="004F0C1B" w:rsidRDefault="002B4FA8" w:rsidP="002B4FA8">
            <w:pPr>
              <w:pStyle w:val="MainBullet"/>
              <w:rPr>
                <w:rFonts w:asciiTheme="minorHAnsi" w:hAnsiTheme="minorHAnsi" w:cstheme="minorHAnsi"/>
                <w:sz w:val="21"/>
                <w:szCs w:val="21"/>
              </w:rPr>
            </w:pPr>
            <w:r w:rsidRPr="004F0C1B">
              <w:rPr>
                <w:rFonts w:asciiTheme="minorHAnsi" w:hAnsiTheme="minorHAnsi" w:cstheme="minorHAnsi"/>
                <w:sz w:val="21"/>
                <w:szCs w:val="21"/>
              </w:rPr>
              <w:t>Proactive outlook with a positive attitude and a 'can do' approach to work</w:t>
            </w:r>
          </w:p>
          <w:p w14:paraId="20AF3BBA" w14:textId="77777777" w:rsidR="002B4FA8" w:rsidRPr="004F0C1B" w:rsidRDefault="002B4FA8" w:rsidP="002B4FA8">
            <w:pPr>
              <w:pStyle w:val="MainBullet"/>
              <w:numPr>
                <w:ilvl w:val="0"/>
                <w:numId w:val="0"/>
              </w:numPr>
              <w:ind w:left="720"/>
              <w:rPr>
                <w:rFonts w:asciiTheme="minorHAnsi" w:hAnsiTheme="minorHAnsi" w:cstheme="minorHAnsi"/>
                <w:sz w:val="21"/>
                <w:szCs w:val="21"/>
              </w:rPr>
            </w:pPr>
          </w:p>
          <w:p w14:paraId="7D93106E" w14:textId="77777777" w:rsidR="002B4FA8" w:rsidRPr="004F0C1B" w:rsidRDefault="002B4FA8" w:rsidP="002B4FA8">
            <w:pPr>
              <w:pStyle w:val="MainBullet"/>
              <w:numPr>
                <w:ilvl w:val="0"/>
                <w:numId w:val="0"/>
              </w:numPr>
              <w:rPr>
                <w:rFonts w:asciiTheme="minorHAnsi" w:hAnsiTheme="minorHAnsi" w:cstheme="minorHAnsi"/>
                <w:sz w:val="21"/>
                <w:szCs w:val="21"/>
              </w:rPr>
            </w:pPr>
            <w:r w:rsidRPr="004F0C1B">
              <w:rPr>
                <w:rFonts w:asciiTheme="minorHAnsi" w:hAnsiTheme="minorHAnsi" w:cstheme="minorHAnsi"/>
                <w:sz w:val="21"/>
                <w:szCs w:val="21"/>
              </w:rPr>
              <w:t>Education, qualification and professional membership requirements</w:t>
            </w:r>
          </w:p>
          <w:p w14:paraId="0DEA3F34" w14:textId="77777777" w:rsidR="002B4FA8" w:rsidRPr="004F0C1B" w:rsidRDefault="002B4FA8" w:rsidP="002B4FA8">
            <w:pPr>
              <w:pStyle w:val="MainBullet"/>
              <w:numPr>
                <w:ilvl w:val="0"/>
                <w:numId w:val="0"/>
              </w:numPr>
              <w:rPr>
                <w:rFonts w:asciiTheme="minorHAnsi" w:hAnsiTheme="minorHAnsi" w:cstheme="minorHAnsi"/>
                <w:sz w:val="21"/>
                <w:szCs w:val="21"/>
              </w:rPr>
            </w:pPr>
          </w:p>
          <w:p w14:paraId="287072AB" w14:textId="77777777" w:rsidR="002B4FA8" w:rsidRPr="004F0C1B" w:rsidRDefault="002B4FA8" w:rsidP="002B4FA8">
            <w:pPr>
              <w:pStyle w:val="MainBullet"/>
              <w:rPr>
                <w:rStyle w:val="Strong"/>
                <w:rFonts w:asciiTheme="minorHAnsi" w:hAnsiTheme="minorHAnsi" w:cstheme="minorHAnsi"/>
                <w:b w:val="0"/>
                <w:bCs w:val="0"/>
                <w:sz w:val="21"/>
                <w:szCs w:val="21"/>
              </w:rPr>
            </w:pPr>
            <w:r w:rsidRPr="004F0C1B">
              <w:rPr>
                <w:rStyle w:val="Strong"/>
                <w:rFonts w:asciiTheme="minorHAnsi" w:hAnsiTheme="minorHAnsi" w:cstheme="minorHAnsi"/>
                <w:b w:val="0"/>
                <w:bCs w:val="0"/>
                <w:sz w:val="21"/>
                <w:szCs w:val="21"/>
              </w:rPr>
              <w:t>Full Membership or studying for  Chartered Institute of Procurement &amp; Supply Management desired</w:t>
            </w:r>
          </w:p>
          <w:p w14:paraId="5CCB8C81" w14:textId="6BD6BF29" w:rsidR="002B4FA8" w:rsidRPr="004F0C1B" w:rsidRDefault="002B4FA8" w:rsidP="002B4FA8">
            <w:pPr>
              <w:pStyle w:val="MainBullet"/>
              <w:rPr>
                <w:rFonts w:asciiTheme="minorHAnsi" w:hAnsiTheme="minorHAnsi" w:cstheme="minorHAnsi"/>
                <w:b/>
                <w:sz w:val="21"/>
                <w:szCs w:val="21"/>
              </w:rPr>
            </w:pPr>
            <w:r w:rsidRPr="004F0C1B">
              <w:rPr>
                <w:rFonts w:asciiTheme="minorHAnsi" w:hAnsiTheme="minorHAnsi" w:cstheme="minorHAnsi"/>
                <w:sz w:val="21"/>
                <w:szCs w:val="21"/>
                <w:lang w:val="en-US"/>
              </w:rPr>
              <w:t>Excellent IT skills including advance word, excel, PowerPoint</w:t>
            </w:r>
          </w:p>
          <w:p w14:paraId="07CB8A05" w14:textId="09EE73A0" w:rsidR="001C1280" w:rsidRPr="004F0C1B" w:rsidRDefault="001C1280" w:rsidP="00537052">
            <w:pPr>
              <w:rPr>
                <w:rFonts w:cstheme="minorHAnsi"/>
              </w:rPr>
            </w:pPr>
          </w:p>
        </w:tc>
      </w:tr>
    </w:tbl>
    <w:p w14:paraId="4A928F54" w14:textId="77777777" w:rsidR="000C6725" w:rsidRDefault="000C6725" w:rsidP="00303A10">
      <w:pPr>
        <w:pStyle w:val="Heading2"/>
        <w:numPr>
          <w:ilvl w:val="0"/>
          <w:numId w:val="0"/>
        </w:numPr>
      </w:pPr>
      <w:r>
        <w:lastRenderedPageBreak/>
        <w:t>Differentiators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4B1F1BDC" w14:textId="77777777" w:rsidTr="006A0609">
        <w:trPr>
          <w:cantSplit/>
          <w:trHeight w:hRule="exact" w:val="20"/>
        </w:trPr>
        <w:tc>
          <w:tcPr>
            <w:tcW w:w="10546" w:type="dxa"/>
            <w:tcBorders>
              <w:bottom w:val="single" w:sz="4" w:space="0" w:color="FF8200" w:themeColor="text2"/>
            </w:tcBorders>
          </w:tcPr>
          <w:p w14:paraId="39AD5EEA" w14:textId="77777777" w:rsidR="001C1280" w:rsidRDefault="001C1280" w:rsidP="006A0609">
            <w:pPr>
              <w:pStyle w:val="KeyMsgText"/>
              <w:keepNext/>
              <w:ind w:right="-249"/>
            </w:pPr>
          </w:p>
        </w:tc>
      </w:tr>
      <w:tr w:rsidR="001C1280" w14:paraId="61FECA2E"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2B6D9676" w14:textId="77777777" w:rsidR="002B4FA8" w:rsidRPr="004F0C1B" w:rsidRDefault="002B4FA8" w:rsidP="002B4FA8">
            <w:pPr>
              <w:numPr>
                <w:ilvl w:val="0"/>
                <w:numId w:val="29"/>
              </w:numPr>
              <w:spacing w:before="0"/>
              <w:ind w:left="357" w:hanging="357"/>
              <w:rPr>
                <w:noProof/>
                <w:color w:val="auto"/>
              </w:rPr>
            </w:pPr>
            <w:r w:rsidRPr="004F0C1B">
              <w:rPr>
                <w:noProof/>
                <w:color w:val="auto"/>
              </w:rPr>
              <w:t>Nest is a unique organisation within the Financial Services Sector. It is a government sponsored organisation and is funded by a the DWP although it does have a degree of autonomy.</w:t>
            </w:r>
          </w:p>
          <w:p w14:paraId="037CB37F" w14:textId="37613BB8" w:rsidR="001C1280" w:rsidRPr="002B4FA8" w:rsidRDefault="002B4FA8" w:rsidP="00537052">
            <w:pPr>
              <w:numPr>
                <w:ilvl w:val="0"/>
                <w:numId w:val="28"/>
              </w:numPr>
              <w:spacing w:before="100" w:line="264" w:lineRule="auto"/>
              <w:rPr>
                <w:spacing w:val="-4"/>
                <w:szCs w:val="22"/>
              </w:rPr>
            </w:pPr>
            <w:r w:rsidRPr="004F0C1B">
              <w:rPr>
                <w:color w:val="auto"/>
                <w:spacing w:val="-4"/>
                <w:szCs w:val="22"/>
              </w:rPr>
              <w:t>Nest has a distinctive culture due to its position of operating as a not-for-profit in a predominantly private sector industry whilst being funded by government. This leads to a high level of scrutiny, reporting and collaborative decision making.</w:t>
            </w:r>
          </w:p>
        </w:tc>
      </w:tr>
    </w:tbl>
    <w:p w14:paraId="069F25A6" w14:textId="77777777" w:rsidR="00176A70" w:rsidRDefault="00176A70" w:rsidP="00176A70">
      <w:pPr>
        <w:pStyle w:val="Heading2"/>
        <w:numPr>
          <w:ilvl w:val="0"/>
          <w:numId w:val="0"/>
        </w:numPr>
      </w:pPr>
      <w:r w:rsidRPr="00176A70">
        <w:t>Working pattern</w:t>
      </w:r>
    </w:p>
    <w:tbl>
      <w:tblPr>
        <w:tblW w:w="5005" w:type="pct"/>
        <w:tblInd w:w="-5" w:type="dxa"/>
        <w:tblLayout w:type="fixed"/>
        <w:tblCellMar>
          <w:top w:w="57" w:type="dxa"/>
          <w:left w:w="170" w:type="dxa"/>
          <w:bottom w:w="113" w:type="dxa"/>
          <w:right w:w="170" w:type="dxa"/>
        </w:tblCellMar>
        <w:tblLook w:val="04A0" w:firstRow="1" w:lastRow="0" w:firstColumn="1" w:lastColumn="0" w:noHBand="0" w:noVBand="1"/>
      </w:tblPr>
      <w:tblGrid>
        <w:gridCol w:w="10547"/>
      </w:tblGrid>
      <w:tr w:rsidR="00176A70" w14:paraId="1293D085" w14:textId="77777777" w:rsidTr="00C435FA">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294692F" w14:textId="5F03802B" w:rsidR="00176A70" w:rsidRPr="000C6725" w:rsidRDefault="002B4FA8" w:rsidP="009D0B61">
            <w:r>
              <w:t>Full time. Hybrid working with attendance at the office when required</w:t>
            </w:r>
          </w:p>
        </w:tc>
      </w:tr>
    </w:tbl>
    <w:p w14:paraId="4BB34ABF" w14:textId="77777777" w:rsidR="00176A70" w:rsidRDefault="00176A70" w:rsidP="00176A70">
      <w:pPr>
        <w:pStyle w:val="Heading2"/>
        <w:numPr>
          <w:ilvl w:val="0"/>
          <w:numId w:val="0"/>
        </w:numPr>
      </w:pPr>
      <w:r w:rsidRPr="00176A70">
        <w:t>Grade Descriptor</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14:paraId="4144F68E" w14:textId="77777777" w:rsidTr="009D0B61">
        <w:trPr>
          <w:cantSplit/>
          <w:trHeight w:hRule="exact" w:val="20"/>
        </w:trPr>
        <w:tc>
          <w:tcPr>
            <w:tcW w:w="10546" w:type="dxa"/>
            <w:tcBorders>
              <w:bottom w:val="single" w:sz="4" w:space="0" w:color="FF8200" w:themeColor="text2"/>
            </w:tcBorders>
          </w:tcPr>
          <w:p w14:paraId="669A1C85" w14:textId="77777777" w:rsidR="00176A70" w:rsidRDefault="00176A70" w:rsidP="009D0B61">
            <w:pPr>
              <w:pStyle w:val="KeyMsgText"/>
              <w:keepNext/>
              <w:ind w:right="-249"/>
            </w:pPr>
          </w:p>
        </w:tc>
      </w:tr>
      <w:tr w:rsidR="00176A70" w14:paraId="37DF04C8" w14:textId="77777777" w:rsidTr="009D0B61">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DB37011" w14:textId="7B93877D" w:rsidR="00176A70" w:rsidRPr="000C6725" w:rsidRDefault="002B4FA8" w:rsidP="009D0B61">
            <w:r>
              <w:t>2T</w:t>
            </w:r>
            <w:r w:rsidR="00AB33B3">
              <w:t xml:space="preserve">: </w:t>
            </w:r>
            <w:r w:rsidR="00AB33B3" w:rsidRPr="00AB33B3">
              <w:t>Works to achieve operational targets with significant impact on the results of the Function. Works independently with limited supervision</w:t>
            </w:r>
          </w:p>
        </w:tc>
      </w:tr>
    </w:tbl>
    <w:p w14:paraId="01C746E0" w14:textId="77777777" w:rsidR="00F2212E" w:rsidRDefault="00F2212E" w:rsidP="006D3A53"/>
    <w:sdt>
      <w:sdtPr>
        <w:alias w:val="Locked Back Graphics"/>
        <w:tag w:val="Locked Back Graphics"/>
        <w:id w:val="-1298136027"/>
        <w:lock w:val="sdtLocked"/>
        <w:placeholder>
          <w:docPart w:val="77AC4CDF7EF24D9B8B1D7D261A5D1623"/>
        </w:placeholder>
      </w:sdtPr>
      <w:sdtEndPr/>
      <w:sdtContent>
        <w:p w14:paraId="54F6A729" w14:textId="77777777" w:rsidR="005C7B64" w:rsidRDefault="00F2212E" w:rsidP="004E67AD">
          <w:pPr>
            <w:pStyle w:val="Spacer"/>
          </w:pPr>
          <w:r>
            <w:rPr>
              <w:noProof/>
            </w:rPr>
            <mc:AlternateContent>
              <mc:Choice Requires="wps">
                <w:drawing>
                  <wp:anchor distT="0" distB="0" distL="0" distR="0" simplePos="0" relativeHeight="251661312" behindDoc="1" locked="1" layoutInCell="1" allowOverlap="1" wp14:anchorId="2C5FC78C" wp14:editId="717709AB">
                    <wp:simplePos x="0" y="0"/>
                    <wp:positionH relativeFrom="page">
                      <wp:align>left</wp:align>
                    </wp:positionH>
                    <wp:positionV relativeFrom="page">
                      <wp:align>bottom</wp:align>
                    </wp:positionV>
                    <wp:extent cx="7560000" cy="1980000"/>
                    <wp:effectExtent l="0" t="0" r="3175" b="9525"/>
                    <wp:wrapSquare wrapText="bothSides"/>
                    <wp:docPr id="6" name="ColouredShap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000" cy="1980000"/>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14:paraId="1C85B1EB" w14:textId="77777777" w:rsidTr="005C7B64">
                                  <w:trPr>
                                    <w:trHeight w:val="1701"/>
                                  </w:trPr>
                                  <w:tc>
                                    <w:tcPr>
                                      <w:tcW w:w="6096" w:type="dxa"/>
                                      <w:vAlign w:val="bottom"/>
                                    </w:tcPr>
                                    <w:p w14:paraId="4C7C6E01"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5C950B08"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5CD5169C"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75D13D4E" w14:textId="77777777" w:rsidR="00F2212E" w:rsidRDefault="00F2212E" w:rsidP="005C7B64">
                                      <w:pPr>
                                        <w:pStyle w:val="NoSpacing"/>
                                        <w:rPr>
                                          <w:color w:val="FFFFFF" w:themeColor="background1"/>
                                          <w:sz w:val="24"/>
                                        </w:rPr>
                                      </w:pPr>
                                      <w:r w:rsidRPr="007267C1">
                                        <w:rPr>
                                          <w:color w:val="FFFFFF" w:themeColor="background1"/>
                                          <w:sz w:val="24"/>
                                        </w:rPr>
                                        <w:t>London, E14 4P</w:t>
                                      </w:r>
                                      <w:r>
                                        <w:rPr>
                                          <w:color w:val="FFFFFF" w:themeColor="background1"/>
                                          <w:sz w:val="24"/>
                                        </w:rPr>
                                        <w:t>Z</w:t>
                                      </w:r>
                                    </w:p>
                                    <w:p w14:paraId="7729C2FB" w14:textId="77777777" w:rsidR="0064205F" w:rsidRPr="007267C1" w:rsidRDefault="0064205F" w:rsidP="005C7B64">
                                      <w:pPr>
                                        <w:pStyle w:val="NoSpacing"/>
                                        <w:rPr>
                                          <w:color w:val="FFFFFF" w:themeColor="background1"/>
                                          <w:sz w:val="24"/>
                                        </w:rPr>
                                      </w:pPr>
                                    </w:p>
                                    <w:p w14:paraId="182A1BE2" w14:textId="77777777" w:rsidR="00F2212E" w:rsidRPr="00EA5C1A" w:rsidRDefault="00680F4E" w:rsidP="005C7B64">
                                      <w:pPr>
                                        <w:pStyle w:val="NoSpacing"/>
                                        <w:rPr>
                                          <w:b/>
                                          <w:color w:val="FFFFFF" w:themeColor="background1"/>
                                          <w:sz w:val="24"/>
                                        </w:rPr>
                                      </w:pPr>
                                      <w:hyperlink r:id="rId13" w:history="1">
                                        <w:r w:rsidR="00F2212E" w:rsidRPr="00EA5C1A">
                                          <w:rPr>
                                            <w:rStyle w:val="Hyperlink"/>
                                            <w:color w:val="FFFFFF" w:themeColor="background1"/>
                                            <w:sz w:val="28"/>
                                          </w:rPr>
                                          <w:t>nestpensions.org.uk</w:t>
                                        </w:r>
                                      </w:hyperlink>
                                    </w:p>
                                  </w:tc>
                                  <w:tc>
                                    <w:tcPr>
                                      <w:tcW w:w="4433" w:type="dxa"/>
                                      <w:vAlign w:val="bottom"/>
                                    </w:tcPr>
                                    <w:p w14:paraId="227C7AF4" w14:textId="77777777" w:rsidR="00F2212E" w:rsidRPr="008805ED" w:rsidRDefault="00F2212E" w:rsidP="005C7B64">
                                      <w:pPr>
                                        <w:pStyle w:val="NoSpacing"/>
                                        <w:jc w:val="right"/>
                                        <w:rPr>
                                          <w:color w:val="FF7882"/>
                                          <w:sz w:val="16"/>
                                        </w:rPr>
                                      </w:pPr>
                                    </w:p>
                                  </w:tc>
                                </w:tr>
                              </w:tbl>
                              <w:p w14:paraId="50073E97" w14:textId="77777777" w:rsidR="00F2212E" w:rsidRDefault="00F2212E" w:rsidP="00F2212E">
                                <w:pPr>
                                  <w:pStyle w:val="Spacer"/>
                                </w:pPr>
                              </w:p>
                            </w:txbxContent>
                          </wps:txbx>
                          <wps:bodyPr rot="0" spcFirstLastPara="0" vert="horz" wrap="square" lIns="432000" tIns="432000" rIns="432000" bIns="432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C5FC78C" id="ColouredShape" o:spid="_x0000_s1026" style="position:absolute;margin-left:0;margin-top:0;width:595.3pt;height:155.9pt;z-index:-251655168;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" fillcolor="#28465f" stroked="f" strokeweight="1pt">
                    <v:textbox style="mso-fit-shape-to-text:t" inset="12mm,12mm,12mm,12mm">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14:paraId="1C85B1EB" w14:textId="77777777" w:rsidTr="005C7B64">
                            <w:trPr>
                              <w:trHeight w:val="1701"/>
                            </w:trPr>
                            <w:tc>
                              <w:tcPr>
                                <w:tcW w:w="6096" w:type="dxa"/>
                                <w:vAlign w:val="bottom"/>
                              </w:tcPr>
                              <w:p w14:paraId="4C7C6E01"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5C950B08"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5CD5169C"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75D13D4E" w14:textId="77777777" w:rsidR="00F2212E" w:rsidRDefault="00F2212E" w:rsidP="005C7B64">
                                <w:pPr>
                                  <w:pStyle w:val="NoSpacing"/>
                                  <w:rPr>
                                    <w:color w:val="FFFFFF" w:themeColor="background1"/>
                                    <w:sz w:val="24"/>
                                  </w:rPr>
                                </w:pPr>
                                <w:r w:rsidRPr="007267C1">
                                  <w:rPr>
                                    <w:color w:val="FFFFFF" w:themeColor="background1"/>
                                    <w:sz w:val="24"/>
                                  </w:rPr>
                                  <w:t>London, E14 4P</w:t>
                                </w:r>
                                <w:r>
                                  <w:rPr>
                                    <w:color w:val="FFFFFF" w:themeColor="background1"/>
                                    <w:sz w:val="24"/>
                                  </w:rPr>
                                  <w:t>Z</w:t>
                                </w:r>
                              </w:p>
                              <w:p w14:paraId="7729C2FB" w14:textId="77777777" w:rsidR="0064205F" w:rsidRPr="007267C1" w:rsidRDefault="0064205F" w:rsidP="005C7B64">
                                <w:pPr>
                                  <w:pStyle w:val="NoSpacing"/>
                                  <w:rPr>
                                    <w:color w:val="FFFFFF" w:themeColor="background1"/>
                                    <w:sz w:val="24"/>
                                  </w:rPr>
                                </w:pPr>
                              </w:p>
                              <w:p w14:paraId="182A1BE2" w14:textId="77777777" w:rsidR="00F2212E" w:rsidRPr="00EA5C1A" w:rsidRDefault="00680F4E" w:rsidP="005C7B64">
                                <w:pPr>
                                  <w:pStyle w:val="NoSpacing"/>
                                  <w:rPr>
                                    <w:b/>
                                    <w:color w:val="FFFFFF" w:themeColor="background1"/>
                                    <w:sz w:val="24"/>
                                  </w:rPr>
                                </w:pPr>
                                <w:hyperlink r:id="rId14" w:history="1">
                                  <w:r w:rsidR="00F2212E" w:rsidRPr="00EA5C1A">
                                    <w:rPr>
                                      <w:rStyle w:val="Hyperlink"/>
                                      <w:color w:val="FFFFFF" w:themeColor="background1"/>
                                      <w:sz w:val="28"/>
                                    </w:rPr>
                                    <w:t>nestpensions.org.uk</w:t>
                                  </w:r>
                                </w:hyperlink>
                              </w:p>
                            </w:tc>
                            <w:tc>
                              <w:tcPr>
                                <w:tcW w:w="4433" w:type="dxa"/>
                                <w:vAlign w:val="bottom"/>
                              </w:tcPr>
                              <w:p w14:paraId="227C7AF4" w14:textId="77777777" w:rsidR="00F2212E" w:rsidRPr="008805ED" w:rsidRDefault="00F2212E" w:rsidP="005C7B64">
                                <w:pPr>
                                  <w:pStyle w:val="NoSpacing"/>
                                  <w:jc w:val="right"/>
                                  <w:rPr>
                                    <w:color w:val="FF7882"/>
                                    <w:sz w:val="16"/>
                                  </w:rPr>
                                </w:pPr>
                              </w:p>
                            </w:tc>
                          </w:tr>
                        </w:tbl>
                        <w:p w14:paraId="50073E97" w14:textId="77777777" w:rsidR="00F2212E" w:rsidRDefault="00F2212E" w:rsidP="00F2212E">
                          <w:pPr>
                            <w:pStyle w:val="Spacer"/>
                          </w:pPr>
                        </w:p>
                      </w:txbxContent>
                    </v:textbox>
                    <w10:wrap type="square" anchorx="page" anchory="page"/>
                    <w10:anchorlock/>
                  </v:rect>
                </w:pict>
              </mc:Fallback>
            </mc:AlternateContent>
          </w:r>
        </w:p>
      </w:sdtContent>
    </w:sdt>
    <w:p w14:paraId="1577BB0C" w14:textId="77777777" w:rsidR="00F2212E" w:rsidRDefault="00F2212E" w:rsidP="00F2212E">
      <w:pPr>
        <w:pStyle w:val="Hidden"/>
        <w:framePr w:wrap="around"/>
      </w:pPr>
    </w:p>
    <w:sectPr w:rsidR="00F2212E" w:rsidSect="000C6725">
      <w:headerReference w:type="even" r:id="rId15"/>
      <w:headerReference w:type="default" r:id="rId16"/>
      <w:footerReference w:type="even" r:id="rId17"/>
      <w:footerReference w:type="default" r:id="rId18"/>
      <w:headerReference w:type="first" r:id="rId19"/>
      <w:footerReference w:type="first" r:id="rId20"/>
      <w:pgSz w:w="11906" w:h="16838" w:code="9"/>
      <w:pgMar w:top="1588" w:right="680" w:bottom="1361" w:left="680"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B551E" w14:textId="77777777" w:rsidR="002B4FA8" w:rsidRDefault="002B4FA8" w:rsidP="00540F52">
      <w:r>
        <w:separator/>
      </w:r>
    </w:p>
  </w:endnote>
  <w:endnote w:type="continuationSeparator" w:id="0">
    <w:p w14:paraId="429E4411" w14:textId="77777777" w:rsidR="002B4FA8" w:rsidRDefault="002B4FA8" w:rsidP="0054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ne)">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7281" w14:textId="77777777" w:rsidR="00176A70" w:rsidRDefault="0017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681" w:tblpY="15990"/>
      <w:tblW w:w="10545" w:type="dxa"/>
      <w:tblBorders>
        <w:top w:val="single" w:sz="2" w:space="0" w:color="28465F"/>
      </w:tblBorders>
      <w:tblLayout w:type="fixed"/>
      <w:tblCellMar>
        <w:left w:w="0" w:type="dxa"/>
        <w:right w:w="0" w:type="dxa"/>
      </w:tblCellMar>
      <w:tblLook w:val="04A0" w:firstRow="1" w:lastRow="0" w:firstColumn="1" w:lastColumn="0" w:noHBand="0" w:noVBand="1"/>
    </w:tblPr>
    <w:tblGrid>
      <w:gridCol w:w="9072"/>
      <w:gridCol w:w="1473"/>
    </w:tblGrid>
    <w:tr w:rsidR="005C7B64" w14:paraId="6E29D161" w14:textId="77777777" w:rsidTr="00F2212E">
      <w:trPr>
        <w:trHeight w:val="283"/>
      </w:trPr>
      <w:tc>
        <w:tcPr>
          <w:tcW w:w="9072" w:type="dxa"/>
          <w:vAlign w:val="bottom"/>
        </w:tcPr>
        <w:p w14:paraId="62C54555" w14:textId="77777777" w:rsidR="005C7B64" w:rsidRDefault="005C7B64" w:rsidP="00F2212E">
          <w:pPr>
            <w:pStyle w:val="Footer"/>
            <w:tabs>
              <w:tab w:val="left" w:pos="0"/>
              <w:tab w:val="right" w:pos="10538"/>
            </w:tabs>
          </w:pPr>
          <w:r w:rsidRPr="00A50E6B">
            <w:rPr>
              <w:b/>
              <w:bCs/>
            </w:rPr>
            <w:t>Nest</w:t>
          </w:r>
        </w:p>
      </w:tc>
      <w:tc>
        <w:tcPr>
          <w:tcW w:w="1473" w:type="dxa"/>
          <w:vAlign w:val="bottom"/>
        </w:tcPr>
        <w:p w14:paraId="4501B92D" w14:textId="77777777" w:rsidR="005C7B64" w:rsidRDefault="005C7B64" w:rsidP="00F2212E">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4</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7</w:t>
          </w:r>
          <w:r w:rsidRPr="003166E3">
            <w:rPr>
              <w:b/>
            </w:rPr>
            <w:fldChar w:fldCharType="end"/>
          </w:r>
        </w:p>
      </w:tc>
    </w:tr>
  </w:tbl>
  <w:p w14:paraId="555274DE" w14:textId="77777777" w:rsidR="00BB05CB" w:rsidRPr="005C7B64" w:rsidRDefault="00BB05CB" w:rsidP="005C7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0DEA2BDA" w14:textId="77777777" w:rsidTr="001E7B00">
      <w:trPr>
        <w:trHeight w:val="397"/>
      </w:trPr>
      <w:tc>
        <w:tcPr>
          <w:tcW w:w="7938" w:type="dxa"/>
          <w:vAlign w:val="bottom"/>
        </w:tcPr>
        <w:p w14:paraId="10556D9D" w14:textId="77777777" w:rsidR="00BF6755" w:rsidRDefault="00BF6755"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2B4FA8">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2B4FA8">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F2212E">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385AC952" w14:textId="77777777" w:rsidR="00BF6755" w:rsidRDefault="00BF6755"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6BA11499" w14:textId="77777777" w:rsidR="00BF6755" w:rsidRDefault="00BF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ACDB8" w14:textId="77777777" w:rsidR="002B4FA8" w:rsidRPr="00861B99" w:rsidRDefault="002B4FA8" w:rsidP="00540F52">
      <w:pPr>
        <w:rPr>
          <w:color w:val="E6E3D9" w:themeColor="background2"/>
        </w:rPr>
      </w:pPr>
      <w:r w:rsidRPr="00861B99">
        <w:rPr>
          <w:color w:val="E6E3D9" w:themeColor="background2"/>
        </w:rPr>
        <w:separator/>
      </w:r>
    </w:p>
  </w:footnote>
  <w:footnote w:type="continuationSeparator" w:id="0">
    <w:p w14:paraId="5929968E" w14:textId="77777777" w:rsidR="002B4FA8" w:rsidRPr="00861B99" w:rsidRDefault="002B4FA8" w:rsidP="00540F52">
      <w:pPr>
        <w:rPr>
          <w:color w:val="E6E3D9" w:themeColor="background2"/>
        </w:rPr>
      </w:pPr>
      <w:r w:rsidRPr="00861B99">
        <w:rPr>
          <w:color w:val="E6E3D9" w:themeColor="background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40377" w14:textId="77777777" w:rsidR="00176A70" w:rsidRDefault="0017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681" w:tblpY="681"/>
      <w:tblW w:w="10545" w:type="dxa"/>
      <w:tblBorders>
        <w:bottom w:val="single" w:sz="4" w:space="0" w:color="28465F"/>
      </w:tblBorders>
      <w:tblLayout w:type="fixed"/>
      <w:tblCellMar>
        <w:left w:w="0" w:type="dxa"/>
        <w:right w:w="0" w:type="dxa"/>
      </w:tblCellMar>
      <w:tblLook w:val="04A0" w:firstRow="1" w:lastRow="0" w:firstColumn="1" w:lastColumn="0" w:noHBand="0" w:noVBand="1"/>
    </w:tblPr>
    <w:tblGrid>
      <w:gridCol w:w="10545"/>
    </w:tblGrid>
    <w:tr w:rsidR="005C7B64" w14:paraId="661DEEE1" w14:textId="77777777" w:rsidTr="00336372">
      <w:trPr>
        <w:cantSplit/>
        <w:trHeight w:hRule="exact" w:val="283"/>
      </w:trPr>
      <w:tc>
        <w:tcPr>
          <w:tcW w:w="10545" w:type="dxa"/>
        </w:tcPr>
        <w:p w14:paraId="196F83BF" w14:textId="756253A5" w:rsidR="005C7B64" w:rsidRPr="00E9626B" w:rsidRDefault="001255EF" w:rsidP="005C7B64">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0C6725">
            <w:instrText>±</w:instrText>
          </w:r>
          <w:r w:rsidR="004151AD" w:rsidRPr="004151AD">
            <w:instrText>CoverJobTitle</w:instrText>
          </w:r>
          <w:r>
            <w:instrText xml:space="preserve">" </w:instrText>
          </w:r>
          <w:r>
            <w:fldChar w:fldCharType="separate"/>
          </w:r>
          <w:r w:rsidR="00680F4E">
            <w:rPr>
              <w:noProof/>
            </w:rPr>
            <w:instrText>Commercial Procurement Manager</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004151AD" w:rsidRPr="004151AD">
            <w:instrText>±CoverJobTitle</w:instrText>
          </w:r>
          <w:r>
            <w:instrText xml:space="preserve">" </w:instrText>
          </w:r>
          <w:r>
            <w:fldChar w:fldCharType="separate"/>
          </w:r>
          <w:r w:rsidR="00680F4E">
            <w:rPr>
              <w:noProof/>
            </w:rPr>
            <w:instrText>Commercial Procurement Manager</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680F4E">
            <w:rPr>
              <w:noProof/>
            </w:rPr>
            <w:t>Commercial Procurement Manager</w:t>
          </w:r>
          <w:r w:rsidRPr="00E47272">
            <w:rPr>
              <w:rFonts w:asciiTheme="majorHAnsi" w:hAnsiTheme="majorHAnsi"/>
            </w:rPr>
            <w:fldChar w:fldCharType="end"/>
          </w:r>
        </w:p>
      </w:tc>
    </w:tr>
  </w:tbl>
  <w:p w14:paraId="25622C4B" w14:textId="77777777" w:rsidR="00BB05CB" w:rsidRPr="005C7B64" w:rsidRDefault="00BB05CB" w:rsidP="005C7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08A2" w14:textId="77777777" w:rsidR="00176A70" w:rsidRDefault="0017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E67C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482CF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E6E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CA69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3C55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C6CB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A865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30869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A4D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80F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44DFF"/>
    <w:multiLevelType w:val="hybridMultilevel"/>
    <w:tmpl w:val="0824D100"/>
    <w:lvl w:ilvl="0" w:tplc="A6D02D2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A126C1"/>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2"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D712C58"/>
    <w:multiLevelType w:val="multilevel"/>
    <w:tmpl w:val="EF7C1A16"/>
    <w:numStyleLink w:val="SecListStyle"/>
  </w:abstractNum>
  <w:abstractNum w:abstractNumId="14" w15:restartNumberingAfterBreak="0">
    <w:nsid w:val="1F105759"/>
    <w:multiLevelType w:val="multilevel"/>
    <w:tmpl w:val="2662D282"/>
    <w:lvl w:ilvl="0">
      <w:start w:val="1"/>
      <w:numFmt w:val="decimal"/>
      <w:lvlRestart w:val="0"/>
      <w:pStyle w:val="Heading1"/>
      <w:lvlText w:val="%1"/>
      <w:lvlJc w:val="right"/>
      <w:pPr>
        <w:tabs>
          <w:tab w:val="num" w:pos="0"/>
        </w:tabs>
        <w:ind w:left="0" w:hanging="142"/>
      </w:pPr>
      <w:rPr>
        <w:rFonts w:hint="default"/>
      </w:rPr>
    </w:lvl>
    <w:lvl w:ilvl="1">
      <w:start w:val="1"/>
      <w:numFmt w:val="decimal"/>
      <w:pStyle w:val="Heading2"/>
      <w:lvlText w:val="%1.%2"/>
      <w:lvlJc w:val="right"/>
      <w:pPr>
        <w:tabs>
          <w:tab w:val="num" w:pos="0"/>
        </w:tabs>
        <w:ind w:left="0" w:hanging="142"/>
      </w:pPr>
      <w:rPr>
        <w:rFonts w:hint="default"/>
      </w:rPr>
    </w:lvl>
    <w:lvl w:ilvl="2">
      <w:start w:val="1"/>
      <w:numFmt w:val="decimal"/>
      <w:pStyle w:val="Heading3"/>
      <w:lvlText w:val="%1.%2.%3"/>
      <w:lvlJc w:val="right"/>
      <w:pPr>
        <w:tabs>
          <w:tab w:val="num" w:pos="0"/>
        </w:tabs>
        <w:ind w:left="0" w:hanging="142"/>
      </w:pPr>
      <w:rPr>
        <w:rFonts w:hint="default"/>
      </w:rPr>
    </w:lvl>
    <w:lvl w:ilvl="3">
      <w:start w:val="1"/>
      <w:numFmt w:val="decimal"/>
      <w:pStyle w:val="Heading4"/>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5" w15:restartNumberingAfterBreak="0">
    <w:nsid w:val="1FE25FDE"/>
    <w:multiLevelType w:val="hybridMultilevel"/>
    <w:tmpl w:val="902A0FAE"/>
    <w:lvl w:ilvl="0" w:tplc="BAF25BD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175142"/>
    <w:multiLevelType w:val="hybridMultilevel"/>
    <w:tmpl w:val="11E28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18" w15:restartNumberingAfterBreak="0">
    <w:nsid w:val="383B7E6D"/>
    <w:multiLevelType w:val="multilevel"/>
    <w:tmpl w:val="05F86D62"/>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42894F5E"/>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0" w15:restartNumberingAfterBreak="0">
    <w:nsid w:val="47FB34D5"/>
    <w:multiLevelType w:val="multilevel"/>
    <w:tmpl w:val="EF7C1A16"/>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1" w15:restartNumberingAfterBreak="0">
    <w:nsid w:val="48FB1548"/>
    <w:multiLevelType w:val="hybridMultilevel"/>
    <w:tmpl w:val="C0EC9248"/>
    <w:lvl w:ilvl="0" w:tplc="6C5ECD4E">
      <w:start w:val="1"/>
      <w:numFmt w:val="bullet"/>
      <w:pStyle w:val="Style1"/>
      <w:lvlText w:val=""/>
      <w:lvlJc w:val="left"/>
      <w:pPr>
        <w:ind w:left="1427" w:hanging="360"/>
      </w:pPr>
      <w:rPr>
        <w:rFonts w:ascii="Symbol" w:hAnsi="Symbol" w:hint="default"/>
      </w:rPr>
    </w:lvl>
    <w:lvl w:ilvl="1" w:tplc="08090003" w:tentative="1">
      <w:start w:val="1"/>
      <w:numFmt w:val="bullet"/>
      <w:lvlText w:val="o"/>
      <w:lvlJc w:val="left"/>
      <w:pPr>
        <w:ind w:left="1863" w:hanging="360"/>
      </w:pPr>
      <w:rPr>
        <w:rFonts w:ascii="Courier New" w:hAnsi="Courier New" w:hint="default"/>
      </w:rPr>
    </w:lvl>
    <w:lvl w:ilvl="2" w:tplc="08090005" w:tentative="1">
      <w:start w:val="1"/>
      <w:numFmt w:val="bullet"/>
      <w:lvlText w:val=""/>
      <w:lvlJc w:val="left"/>
      <w:pPr>
        <w:ind w:left="2583" w:hanging="360"/>
      </w:pPr>
      <w:rPr>
        <w:rFonts w:ascii="Wingdings" w:hAnsi="Wingdings" w:hint="default"/>
      </w:rPr>
    </w:lvl>
    <w:lvl w:ilvl="3" w:tplc="08090001" w:tentative="1">
      <w:start w:val="1"/>
      <w:numFmt w:val="bullet"/>
      <w:lvlText w:val=""/>
      <w:lvlJc w:val="left"/>
      <w:pPr>
        <w:ind w:left="3303" w:hanging="360"/>
      </w:pPr>
      <w:rPr>
        <w:rFonts w:ascii="Symbol" w:hAnsi="Symbol" w:hint="default"/>
      </w:rPr>
    </w:lvl>
    <w:lvl w:ilvl="4" w:tplc="08090003" w:tentative="1">
      <w:start w:val="1"/>
      <w:numFmt w:val="bullet"/>
      <w:lvlText w:val="o"/>
      <w:lvlJc w:val="left"/>
      <w:pPr>
        <w:ind w:left="4023" w:hanging="360"/>
      </w:pPr>
      <w:rPr>
        <w:rFonts w:ascii="Courier New" w:hAnsi="Courier New" w:hint="default"/>
      </w:rPr>
    </w:lvl>
    <w:lvl w:ilvl="5" w:tplc="08090005" w:tentative="1">
      <w:start w:val="1"/>
      <w:numFmt w:val="bullet"/>
      <w:lvlText w:val=""/>
      <w:lvlJc w:val="left"/>
      <w:pPr>
        <w:ind w:left="4743" w:hanging="360"/>
      </w:pPr>
      <w:rPr>
        <w:rFonts w:ascii="Wingdings" w:hAnsi="Wingdings" w:hint="default"/>
      </w:rPr>
    </w:lvl>
    <w:lvl w:ilvl="6" w:tplc="08090001" w:tentative="1">
      <w:start w:val="1"/>
      <w:numFmt w:val="bullet"/>
      <w:lvlText w:val=""/>
      <w:lvlJc w:val="left"/>
      <w:pPr>
        <w:ind w:left="5463" w:hanging="360"/>
      </w:pPr>
      <w:rPr>
        <w:rFonts w:ascii="Symbol" w:hAnsi="Symbol" w:hint="default"/>
      </w:rPr>
    </w:lvl>
    <w:lvl w:ilvl="7" w:tplc="08090003" w:tentative="1">
      <w:start w:val="1"/>
      <w:numFmt w:val="bullet"/>
      <w:lvlText w:val="o"/>
      <w:lvlJc w:val="left"/>
      <w:pPr>
        <w:ind w:left="6183" w:hanging="360"/>
      </w:pPr>
      <w:rPr>
        <w:rFonts w:ascii="Courier New" w:hAnsi="Courier New" w:hint="default"/>
      </w:rPr>
    </w:lvl>
    <w:lvl w:ilvl="8" w:tplc="08090005" w:tentative="1">
      <w:start w:val="1"/>
      <w:numFmt w:val="bullet"/>
      <w:lvlText w:val=""/>
      <w:lvlJc w:val="left"/>
      <w:pPr>
        <w:ind w:left="6903" w:hanging="360"/>
      </w:pPr>
      <w:rPr>
        <w:rFonts w:ascii="Wingdings" w:hAnsi="Wingdings" w:hint="default"/>
      </w:rPr>
    </w:lvl>
  </w:abstractNum>
  <w:abstractNum w:abstractNumId="22"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61E714D3"/>
    <w:multiLevelType w:val="hybridMultilevel"/>
    <w:tmpl w:val="8CB6B71A"/>
    <w:lvl w:ilvl="0" w:tplc="2196BA08">
      <w:start w:val="1"/>
      <w:numFmt w:val="bullet"/>
      <w:pStyle w:val="Main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A17AF1"/>
    <w:multiLevelType w:val="hybridMultilevel"/>
    <w:tmpl w:val="A31AA976"/>
    <w:lvl w:ilvl="0" w:tplc="56FA14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26" w15:restartNumberingAfterBreak="0">
    <w:nsid w:val="796A3518"/>
    <w:multiLevelType w:val="multilevel"/>
    <w:tmpl w:val="530C6A6C"/>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7A586721"/>
    <w:multiLevelType w:val="multilevel"/>
    <w:tmpl w:val="B0EE10D0"/>
    <w:lvl w:ilvl="0">
      <w:start w:val="1"/>
      <w:numFmt w:val="upperLetter"/>
      <w:pStyle w:val="AppHead1"/>
      <w:lvlText w:val="%1"/>
      <w:lvlJc w:val="right"/>
      <w:pPr>
        <w:tabs>
          <w:tab w:val="num" w:pos="0"/>
        </w:tabs>
        <w:ind w:left="0" w:hanging="142"/>
      </w:pPr>
      <w:rPr>
        <w:rFonts w:hint="default"/>
      </w:rPr>
    </w:lvl>
    <w:lvl w:ilvl="1">
      <w:start w:val="1"/>
      <w:numFmt w:val="decimal"/>
      <w:pStyle w:val="AppHead2"/>
      <w:lvlText w:val="%1.%2"/>
      <w:lvlJc w:val="right"/>
      <w:pPr>
        <w:tabs>
          <w:tab w:val="num" w:pos="0"/>
        </w:tabs>
        <w:ind w:left="0" w:hanging="142"/>
      </w:pPr>
      <w:rPr>
        <w:rFonts w:hint="default"/>
      </w:rPr>
    </w:lvl>
    <w:lvl w:ilvl="2">
      <w:start w:val="1"/>
      <w:numFmt w:val="decimal"/>
      <w:pStyle w:val="AppHead3"/>
      <w:lvlText w:val="%1.%2.%3"/>
      <w:lvlJc w:val="right"/>
      <w:pPr>
        <w:tabs>
          <w:tab w:val="num" w:pos="0"/>
        </w:tabs>
        <w:ind w:left="0" w:hanging="142"/>
      </w:pPr>
      <w:rPr>
        <w:rFonts w:hint="default"/>
      </w:rPr>
    </w:lvl>
    <w:lvl w:ilvl="3">
      <w:start w:val="1"/>
      <w:numFmt w:val="decimal"/>
      <w:pStyle w:val="AppHead4"/>
      <w:lvlText w:val="%1.%2.%3.%4"/>
      <w:lvlJc w:val="right"/>
      <w:pPr>
        <w:tabs>
          <w:tab w:val="num" w:pos="0"/>
        </w:tabs>
        <w:ind w:left="0" w:hanging="142"/>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7BA53CB7"/>
    <w:multiLevelType w:val="hybridMultilevel"/>
    <w:tmpl w:val="5C9C211A"/>
    <w:lvl w:ilvl="0" w:tplc="2E48F466">
      <w:start w:val="1"/>
      <w:numFmt w:val="bullet"/>
      <w:pStyle w:val="Bullet-main"/>
      <w:lvlText w:val=""/>
      <w:lvlJc w:val="left"/>
      <w:pPr>
        <w:ind w:left="360" w:hanging="360"/>
      </w:pPr>
      <w:rPr>
        <w:rFonts w:ascii="Symbol" w:hAnsi="Symbol" w:hint="default"/>
        <w:color w:val="auto"/>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642513"/>
    <w:multiLevelType w:val="hybridMultilevel"/>
    <w:tmpl w:val="3CDAF140"/>
    <w:lvl w:ilvl="0" w:tplc="2C865884">
      <w:numFmt w:val="bullet"/>
      <w:lvlText w:val="-"/>
      <w:lvlJc w:val="left"/>
      <w:pPr>
        <w:ind w:left="1080" w:hanging="360"/>
      </w:pPr>
      <w:rPr>
        <w:rFonts w:ascii="Trebuchet MS" w:eastAsia="MS Mincho"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F4B2DE8"/>
    <w:multiLevelType w:val="hybridMultilevel"/>
    <w:tmpl w:val="93409B2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26"/>
  </w:num>
  <w:num w:numId="4">
    <w:abstractNumId w:val="27"/>
  </w:num>
  <w:num w:numId="5">
    <w:abstractNumId w:val="18"/>
  </w:num>
  <w:num w:numId="6">
    <w:abstractNumId w:val="20"/>
  </w:num>
  <w:num w:numId="7">
    <w:abstractNumId w:val="22"/>
  </w:num>
  <w:num w:numId="8">
    <w:abstractNumId w:val="25"/>
  </w:num>
  <w:num w:numId="9">
    <w:abstractNumId w:val="14"/>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1"/>
  </w:num>
  <w:num w:numId="21">
    <w:abstractNumId w:val="19"/>
  </w:num>
  <w:num w:numId="22">
    <w:abstractNumId w:val="13"/>
  </w:num>
  <w:num w:numId="23">
    <w:abstractNumId w:val="22"/>
  </w:num>
  <w:num w:numId="24">
    <w:abstractNumId w:val="22"/>
  </w:num>
  <w:num w:numId="25">
    <w:abstractNumId w:val="22"/>
  </w:num>
  <w:num w:numId="26">
    <w:abstractNumId w:val="16"/>
  </w:num>
  <w:num w:numId="27">
    <w:abstractNumId w:val="23"/>
  </w:num>
  <w:num w:numId="28">
    <w:abstractNumId w:val="28"/>
  </w:num>
  <w:num w:numId="29">
    <w:abstractNumId w:val="10"/>
  </w:num>
  <w:num w:numId="30">
    <w:abstractNumId w:val="29"/>
  </w:num>
  <w:num w:numId="31">
    <w:abstractNumId w:val="24"/>
  </w:num>
  <w:num w:numId="32">
    <w:abstractNumId w:val="15"/>
  </w:num>
  <w:num w:numId="33">
    <w:abstractNumId w:val="21"/>
  </w:num>
  <w:num w:numId="34">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FA8"/>
    <w:rsid w:val="00003A00"/>
    <w:rsid w:val="000041CA"/>
    <w:rsid w:val="00004B94"/>
    <w:rsid w:val="0001096A"/>
    <w:rsid w:val="000170EC"/>
    <w:rsid w:val="00020299"/>
    <w:rsid w:val="000672FB"/>
    <w:rsid w:val="0006764F"/>
    <w:rsid w:val="000711D1"/>
    <w:rsid w:val="000726B5"/>
    <w:rsid w:val="0009764F"/>
    <w:rsid w:val="000B70A9"/>
    <w:rsid w:val="000C6725"/>
    <w:rsid w:val="000C7A6F"/>
    <w:rsid w:val="000D055E"/>
    <w:rsid w:val="000D238B"/>
    <w:rsid w:val="000E52BD"/>
    <w:rsid w:val="000F2D3D"/>
    <w:rsid w:val="00112CCB"/>
    <w:rsid w:val="00115822"/>
    <w:rsid w:val="001255EF"/>
    <w:rsid w:val="00141FF2"/>
    <w:rsid w:val="001475B3"/>
    <w:rsid w:val="00162264"/>
    <w:rsid w:val="00162DA4"/>
    <w:rsid w:val="0016532E"/>
    <w:rsid w:val="00172579"/>
    <w:rsid w:val="00176A70"/>
    <w:rsid w:val="00180354"/>
    <w:rsid w:val="00184014"/>
    <w:rsid w:val="0019565D"/>
    <w:rsid w:val="001A15EE"/>
    <w:rsid w:val="001B36D9"/>
    <w:rsid w:val="001B769D"/>
    <w:rsid w:val="001C1280"/>
    <w:rsid w:val="001C38BD"/>
    <w:rsid w:val="001C4090"/>
    <w:rsid w:val="001E7722"/>
    <w:rsid w:val="001E7B00"/>
    <w:rsid w:val="001F03E2"/>
    <w:rsid w:val="001F1375"/>
    <w:rsid w:val="001F4921"/>
    <w:rsid w:val="001F5965"/>
    <w:rsid w:val="00201F3B"/>
    <w:rsid w:val="0020649B"/>
    <w:rsid w:val="002110DB"/>
    <w:rsid w:val="00213108"/>
    <w:rsid w:val="00224FA9"/>
    <w:rsid w:val="002368C5"/>
    <w:rsid w:val="00237382"/>
    <w:rsid w:val="00245E0E"/>
    <w:rsid w:val="00247B44"/>
    <w:rsid w:val="00255298"/>
    <w:rsid w:val="00272BF2"/>
    <w:rsid w:val="00275E16"/>
    <w:rsid w:val="00281FAD"/>
    <w:rsid w:val="00282F0D"/>
    <w:rsid w:val="002B4FA8"/>
    <w:rsid w:val="002C482B"/>
    <w:rsid w:val="002F1B8E"/>
    <w:rsid w:val="002F337F"/>
    <w:rsid w:val="002F4726"/>
    <w:rsid w:val="002F6411"/>
    <w:rsid w:val="00300248"/>
    <w:rsid w:val="00301AC8"/>
    <w:rsid w:val="00303266"/>
    <w:rsid w:val="00303A10"/>
    <w:rsid w:val="003075C6"/>
    <w:rsid w:val="003166E3"/>
    <w:rsid w:val="00322218"/>
    <w:rsid w:val="00326A8C"/>
    <w:rsid w:val="0033044F"/>
    <w:rsid w:val="0034634D"/>
    <w:rsid w:val="003535D4"/>
    <w:rsid w:val="0035554B"/>
    <w:rsid w:val="00364CD8"/>
    <w:rsid w:val="003855C8"/>
    <w:rsid w:val="003942C3"/>
    <w:rsid w:val="003A0291"/>
    <w:rsid w:val="003B3D63"/>
    <w:rsid w:val="003B495A"/>
    <w:rsid w:val="00400E40"/>
    <w:rsid w:val="004062F4"/>
    <w:rsid w:val="004151AD"/>
    <w:rsid w:val="00421979"/>
    <w:rsid w:val="00425C0C"/>
    <w:rsid w:val="004516B8"/>
    <w:rsid w:val="00467260"/>
    <w:rsid w:val="00472E72"/>
    <w:rsid w:val="004738A5"/>
    <w:rsid w:val="0049056F"/>
    <w:rsid w:val="004A1348"/>
    <w:rsid w:val="004B3F40"/>
    <w:rsid w:val="004B6243"/>
    <w:rsid w:val="004C0323"/>
    <w:rsid w:val="004C4D86"/>
    <w:rsid w:val="004D376F"/>
    <w:rsid w:val="004D49C5"/>
    <w:rsid w:val="004D7793"/>
    <w:rsid w:val="004E2E9E"/>
    <w:rsid w:val="004E67AD"/>
    <w:rsid w:val="004F0C1B"/>
    <w:rsid w:val="00501B39"/>
    <w:rsid w:val="00505F5C"/>
    <w:rsid w:val="0051462B"/>
    <w:rsid w:val="00514A63"/>
    <w:rsid w:val="00536C3A"/>
    <w:rsid w:val="00537052"/>
    <w:rsid w:val="00540DDE"/>
    <w:rsid w:val="00540F52"/>
    <w:rsid w:val="005522B4"/>
    <w:rsid w:val="00577663"/>
    <w:rsid w:val="005820AD"/>
    <w:rsid w:val="0059270B"/>
    <w:rsid w:val="005A706D"/>
    <w:rsid w:val="005C7B64"/>
    <w:rsid w:val="005D7F2B"/>
    <w:rsid w:val="005F7D7E"/>
    <w:rsid w:val="00624D6E"/>
    <w:rsid w:val="0064205F"/>
    <w:rsid w:val="00653005"/>
    <w:rsid w:val="00653464"/>
    <w:rsid w:val="00654A00"/>
    <w:rsid w:val="006644CB"/>
    <w:rsid w:val="0066535F"/>
    <w:rsid w:val="006664EB"/>
    <w:rsid w:val="00667906"/>
    <w:rsid w:val="00667BC0"/>
    <w:rsid w:val="0068057A"/>
    <w:rsid w:val="00680F4E"/>
    <w:rsid w:val="00682AAA"/>
    <w:rsid w:val="00684C33"/>
    <w:rsid w:val="0069774A"/>
    <w:rsid w:val="006A0609"/>
    <w:rsid w:val="006B7429"/>
    <w:rsid w:val="006D2507"/>
    <w:rsid w:val="006D3A53"/>
    <w:rsid w:val="006D7107"/>
    <w:rsid w:val="006E2007"/>
    <w:rsid w:val="006E54BD"/>
    <w:rsid w:val="006F2CCA"/>
    <w:rsid w:val="00703279"/>
    <w:rsid w:val="0072026F"/>
    <w:rsid w:val="00722371"/>
    <w:rsid w:val="007267C1"/>
    <w:rsid w:val="00734564"/>
    <w:rsid w:val="007667DF"/>
    <w:rsid w:val="00771F31"/>
    <w:rsid w:val="00785319"/>
    <w:rsid w:val="00794CFA"/>
    <w:rsid w:val="007B7533"/>
    <w:rsid w:val="007D1CA5"/>
    <w:rsid w:val="007E12F9"/>
    <w:rsid w:val="007E34AE"/>
    <w:rsid w:val="007E7EB3"/>
    <w:rsid w:val="007F4A0B"/>
    <w:rsid w:val="007F7BCC"/>
    <w:rsid w:val="0081128D"/>
    <w:rsid w:val="00815032"/>
    <w:rsid w:val="00821203"/>
    <w:rsid w:val="0082303C"/>
    <w:rsid w:val="00823BC8"/>
    <w:rsid w:val="0083070E"/>
    <w:rsid w:val="008339D4"/>
    <w:rsid w:val="00835705"/>
    <w:rsid w:val="00861B99"/>
    <w:rsid w:val="00870518"/>
    <w:rsid w:val="00871823"/>
    <w:rsid w:val="00885DBD"/>
    <w:rsid w:val="0088708F"/>
    <w:rsid w:val="00890591"/>
    <w:rsid w:val="00897006"/>
    <w:rsid w:val="008A180C"/>
    <w:rsid w:val="008E10D9"/>
    <w:rsid w:val="008E46E7"/>
    <w:rsid w:val="008F0612"/>
    <w:rsid w:val="00900C1F"/>
    <w:rsid w:val="00923366"/>
    <w:rsid w:val="0092593D"/>
    <w:rsid w:val="009341FA"/>
    <w:rsid w:val="00942272"/>
    <w:rsid w:val="0094513F"/>
    <w:rsid w:val="00952455"/>
    <w:rsid w:val="00973D95"/>
    <w:rsid w:val="00974426"/>
    <w:rsid w:val="0097713D"/>
    <w:rsid w:val="00984946"/>
    <w:rsid w:val="00985D74"/>
    <w:rsid w:val="009A5528"/>
    <w:rsid w:val="009B34D9"/>
    <w:rsid w:val="009C3F82"/>
    <w:rsid w:val="009F2427"/>
    <w:rsid w:val="00A41436"/>
    <w:rsid w:val="00A53C3B"/>
    <w:rsid w:val="00A55398"/>
    <w:rsid w:val="00A711CD"/>
    <w:rsid w:val="00A72151"/>
    <w:rsid w:val="00A92508"/>
    <w:rsid w:val="00AB33B3"/>
    <w:rsid w:val="00AB3E24"/>
    <w:rsid w:val="00AD2483"/>
    <w:rsid w:val="00AF5CF2"/>
    <w:rsid w:val="00B02C86"/>
    <w:rsid w:val="00B02E64"/>
    <w:rsid w:val="00B06591"/>
    <w:rsid w:val="00B105DC"/>
    <w:rsid w:val="00B266F7"/>
    <w:rsid w:val="00B30E61"/>
    <w:rsid w:val="00B33E7F"/>
    <w:rsid w:val="00BA3E72"/>
    <w:rsid w:val="00BA4070"/>
    <w:rsid w:val="00BB05CB"/>
    <w:rsid w:val="00BC4CA7"/>
    <w:rsid w:val="00BC5AF2"/>
    <w:rsid w:val="00BD292E"/>
    <w:rsid w:val="00BD516D"/>
    <w:rsid w:val="00BE1F3A"/>
    <w:rsid w:val="00BF4A69"/>
    <w:rsid w:val="00BF6755"/>
    <w:rsid w:val="00C0572D"/>
    <w:rsid w:val="00C32C01"/>
    <w:rsid w:val="00C435FA"/>
    <w:rsid w:val="00C55E23"/>
    <w:rsid w:val="00C56D53"/>
    <w:rsid w:val="00C65A9A"/>
    <w:rsid w:val="00C66079"/>
    <w:rsid w:val="00C74B7A"/>
    <w:rsid w:val="00C76629"/>
    <w:rsid w:val="00C865BA"/>
    <w:rsid w:val="00CA669B"/>
    <w:rsid w:val="00CB1E37"/>
    <w:rsid w:val="00CB4384"/>
    <w:rsid w:val="00CF6BE0"/>
    <w:rsid w:val="00D10FFA"/>
    <w:rsid w:val="00D236EC"/>
    <w:rsid w:val="00D25671"/>
    <w:rsid w:val="00D353FF"/>
    <w:rsid w:val="00D3543E"/>
    <w:rsid w:val="00D87F3B"/>
    <w:rsid w:val="00D95195"/>
    <w:rsid w:val="00DA445E"/>
    <w:rsid w:val="00DC58D8"/>
    <w:rsid w:val="00DD273B"/>
    <w:rsid w:val="00DF63F3"/>
    <w:rsid w:val="00E17BBF"/>
    <w:rsid w:val="00E21352"/>
    <w:rsid w:val="00E2259E"/>
    <w:rsid w:val="00E2315D"/>
    <w:rsid w:val="00E23BE6"/>
    <w:rsid w:val="00E806CF"/>
    <w:rsid w:val="00E85A69"/>
    <w:rsid w:val="00E86B42"/>
    <w:rsid w:val="00E967F5"/>
    <w:rsid w:val="00EB518A"/>
    <w:rsid w:val="00EB74B7"/>
    <w:rsid w:val="00EC004A"/>
    <w:rsid w:val="00EC2484"/>
    <w:rsid w:val="00ED0A13"/>
    <w:rsid w:val="00F2212E"/>
    <w:rsid w:val="00F2624A"/>
    <w:rsid w:val="00F30DE0"/>
    <w:rsid w:val="00F368D9"/>
    <w:rsid w:val="00F5212D"/>
    <w:rsid w:val="00F56589"/>
    <w:rsid w:val="00F667D6"/>
    <w:rsid w:val="00F8527B"/>
    <w:rsid w:val="00FA0B93"/>
    <w:rsid w:val="00FA5B65"/>
    <w:rsid w:val="00FC18B1"/>
    <w:rsid w:val="00FC692E"/>
    <w:rsid w:val="00FD2D49"/>
    <w:rsid w:val="00FD4713"/>
    <w:rsid w:val="00FF1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DCED11"/>
  <w15:chartTrackingRefBased/>
  <w15:docId w15:val="{70FE6BFE-BD9C-4618-8F77-80611A89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iPriority="0" w:unhideWhenUsed="1"/>
    <w:lsdException w:name="header" w:semiHidden="1" w:uiPriority="36"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iPriority="0"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Text"/>
    <w:qFormat/>
    <w:rsid w:val="001E7722"/>
  </w:style>
  <w:style w:type="paragraph" w:styleId="Heading1">
    <w:name w:val="heading 1"/>
    <w:aliases w:val="±Head1"/>
    <w:basedOn w:val="Head1NonToc"/>
    <w:next w:val="Normal"/>
    <w:link w:val="Heading1Char"/>
    <w:uiPriority w:val="4"/>
    <w:semiHidden/>
    <w:qFormat/>
    <w:rsid w:val="00EB74B7"/>
    <w:pPr>
      <w:numPr>
        <w:numId w:val="9"/>
      </w:numPr>
      <w:spacing w:before="600"/>
    </w:pPr>
  </w:style>
  <w:style w:type="paragraph" w:styleId="Heading2">
    <w:name w:val="heading 2"/>
    <w:aliases w:val="±Head2"/>
    <w:basedOn w:val="NoNumHead2"/>
    <w:next w:val="Normal"/>
    <w:link w:val="Heading2Char"/>
    <w:uiPriority w:val="4"/>
    <w:semiHidden/>
    <w:qFormat/>
    <w:rsid w:val="00EB74B7"/>
    <w:pPr>
      <w:numPr>
        <w:ilvl w:val="1"/>
        <w:numId w:val="9"/>
      </w:numPr>
    </w:pPr>
  </w:style>
  <w:style w:type="paragraph" w:styleId="Heading3">
    <w:name w:val="heading 3"/>
    <w:aliases w:val="±Head3"/>
    <w:basedOn w:val="NoNumHead2"/>
    <w:next w:val="Normal"/>
    <w:link w:val="Heading3Char"/>
    <w:uiPriority w:val="4"/>
    <w:semiHidden/>
    <w:rsid w:val="00EB74B7"/>
    <w:pPr>
      <w:numPr>
        <w:ilvl w:val="2"/>
        <w:numId w:val="9"/>
      </w:numPr>
      <w:outlineLvl w:val="2"/>
    </w:pPr>
    <w:rPr>
      <w:sz w:val="24"/>
    </w:rPr>
  </w:style>
  <w:style w:type="paragraph" w:styleId="Heading4">
    <w:name w:val="heading 4"/>
    <w:aliases w:val="±Head4"/>
    <w:basedOn w:val="NoNumHead2"/>
    <w:next w:val="Normal"/>
    <w:link w:val="Heading4Char"/>
    <w:uiPriority w:val="4"/>
    <w:semiHidden/>
    <w:rsid w:val="00EB74B7"/>
    <w:pPr>
      <w:numPr>
        <w:ilvl w:val="3"/>
        <w:numId w:val="9"/>
      </w:numPr>
      <w:outlineLvl w:val="3"/>
    </w:pPr>
    <w:rPr>
      <w:sz w:val="22"/>
    </w:rPr>
  </w:style>
  <w:style w:type="paragraph" w:styleId="Heading5">
    <w:name w:val="heading 5"/>
    <w:aliases w:val="±Head5"/>
    <w:basedOn w:val="NoNumHead2"/>
    <w:next w:val="Normal"/>
    <w:link w:val="Heading5Char"/>
    <w:uiPriority w:val="4"/>
    <w:semiHidden/>
    <w:rsid w:val="00EB74B7"/>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EB74B7"/>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EB74B7"/>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EB74B7"/>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EB74B7"/>
    <w:pPr>
      <w:keepLines/>
      <w:spacing w:after="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EB74B7"/>
    <w:pPr>
      <w:numPr>
        <w:numId w:val="3"/>
      </w:numPr>
      <w:spacing w:before="60" w:after="60"/>
    </w:pPr>
  </w:style>
  <w:style w:type="paragraph" w:customStyle="1" w:styleId="AlphaNumBullet2">
    <w:name w:val="±AlphaNumBullet2"/>
    <w:basedOn w:val="Normal"/>
    <w:uiPriority w:val="1"/>
    <w:rsid w:val="00EB74B7"/>
    <w:pPr>
      <w:numPr>
        <w:ilvl w:val="1"/>
        <w:numId w:val="3"/>
      </w:numPr>
      <w:spacing w:before="60" w:after="60"/>
    </w:pPr>
  </w:style>
  <w:style w:type="paragraph" w:customStyle="1" w:styleId="AlphaNumBullet3">
    <w:name w:val="±AlphaNumBullet3"/>
    <w:basedOn w:val="Normal"/>
    <w:uiPriority w:val="1"/>
    <w:rsid w:val="00EB74B7"/>
    <w:pPr>
      <w:numPr>
        <w:ilvl w:val="2"/>
        <w:numId w:val="3"/>
      </w:numPr>
      <w:spacing w:before="60" w:after="60"/>
    </w:pPr>
  </w:style>
  <w:style w:type="paragraph" w:customStyle="1" w:styleId="AppBodyTextNum">
    <w:name w:val="±AppBodyTextNum"/>
    <w:basedOn w:val="Normal"/>
    <w:uiPriority w:val="28"/>
    <w:semiHidden/>
    <w:qFormat/>
    <w:rsid w:val="00EB74B7"/>
  </w:style>
  <w:style w:type="paragraph" w:customStyle="1" w:styleId="AppAlphaNumBullet1">
    <w:name w:val="±AppAlphaNumBullet1"/>
    <w:basedOn w:val="AppBodyTextNum"/>
    <w:uiPriority w:val="28"/>
    <w:semiHidden/>
    <w:qFormat/>
    <w:rsid w:val="00EB74B7"/>
  </w:style>
  <w:style w:type="paragraph" w:customStyle="1" w:styleId="AppAlphaNumBullet2">
    <w:name w:val="±AppAlphaNumBullet2"/>
    <w:basedOn w:val="AppBodyTextNum"/>
    <w:uiPriority w:val="28"/>
    <w:semiHidden/>
    <w:qFormat/>
    <w:rsid w:val="00EB74B7"/>
  </w:style>
  <w:style w:type="paragraph" w:customStyle="1" w:styleId="AppAlphaNumBullet3">
    <w:name w:val="±AppAlphaNumBullet3"/>
    <w:basedOn w:val="AppBodyTextNum"/>
    <w:uiPriority w:val="28"/>
    <w:semiHidden/>
    <w:qFormat/>
    <w:rsid w:val="00EB74B7"/>
  </w:style>
  <w:style w:type="paragraph" w:styleId="NoSpacing">
    <w:name w:val="No Spacing"/>
    <w:aliases w:val="±BaseStyle"/>
    <w:rsid w:val="00EB74B7"/>
    <w:pPr>
      <w:spacing w:before="0"/>
    </w:pPr>
    <w:rPr>
      <w:rFonts w:cs="Arial"/>
      <w:szCs w:val="20"/>
    </w:rPr>
  </w:style>
  <w:style w:type="paragraph" w:customStyle="1" w:styleId="Head1NonToc">
    <w:name w:val="±Head1NonToc"/>
    <w:basedOn w:val="NoSpacing"/>
    <w:next w:val="Normal"/>
    <w:uiPriority w:val="3"/>
    <w:semiHidden/>
    <w:rsid w:val="00EB74B7"/>
    <w:pPr>
      <w:keepNext/>
      <w:spacing w:before="480" w:after="120" w:line="216" w:lineRule="auto"/>
      <w:outlineLvl w:val="0"/>
    </w:pPr>
    <w:rPr>
      <w:rFonts w:asciiTheme="majorHAnsi" w:hAnsiTheme="majorHAnsi"/>
      <w:b/>
      <w:color w:val="28465F"/>
      <w:sz w:val="36"/>
    </w:rPr>
  </w:style>
  <w:style w:type="paragraph" w:customStyle="1" w:styleId="Divider">
    <w:name w:val="±Divider"/>
    <w:basedOn w:val="Head1NonToc"/>
    <w:next w:val="Normal"/>
    <w:uiPriority w:val="5"/>
    <w:semiHidden/>
    <w:rsid w:val="00EB74B7"/>
    <w:rPr>
      <w:sz w:val="72"/>
    </w:rPr>
  </w:style>
  <w:style w:type="paragraph" w:customStyle="1" w:styleId="AppHead1">
    <w:name w:val="±AppHead1"/>
    <w:basedOn w:val="Head1NonToc"/>
    <w:next w:val="Normal"/>
    <w:uiPriority w:val="6"/>
    <w:semiHidden/>
    <w:rsid w:val="00EB74B7"/>
    <w:pPr>
      <w:numPr>
        <w:numId w:val="4"/>
      </w:numPr>
    </w:pPr>
  </w:style>
  <w:style w:type="paragraph" w:customStyle="1" w:styleId="AppHead2">
    <w:name w:val="±AppHead2"/>
    <w:basedOn w:val="Head1NonToc"/>
    <w:next w:val="Normal"/>
    <w:uiPriority w:val="6"/>
    <w:semiHidden/>
    <w:rsid w:val="00EB74B7"/>
    <w:pPr>
      <w:numPr>
        <w:ilvl w:val="1"/>
        <w:numId w:val="4"/>
      </w:numPr>
      <w:outlineLvl w:val="1"/>
    </w:pPr>
    <w:rPr>
      <w:sz w:val="28"/>
    </w:rPr>
  </w:style>
  <w:style w:type="paragraph" w:customStyle="1" w:styleId="AppHead3">
    <w:name w:val="±AppHead3"/>
    <w:basedOn w:val="Head1NonToc"/>
    <w:next w:val="Normal"/>
    <w:uiPriority w:val="6"/>
    <w:semiHidden/>
    <w:rsid w:val="00EB74B7"/>
    <w:pPr>
      <w:numPr>
        <w:ilvl w:val="2"/>
        <w:numId w:val="4"/>
      </w:numPr>
      <w:outlineLvl w:val="2"/>
    </w:pPr>
    <w:rPr>
      <w:sz w:val="24"/>
    </w:rPr>
  </w:style>
  <w:style w:type="paragraph" w:customStyle="1" w:styleId="BodyHeading">
    <w:name w:val="±BodyHeading"/>
    <w:basedOn w:val="Normal"/>
    <w:next w:val="Normal"/>
    <w:uiPriority w:val="2"/>
    <w:qFormat/>
    <w:rsid w:val="00EB74B7"/>
    <w:pPr>
      <w:keepNext/>
      <w:spacing w:before="240" w:after="120"/>
    </w:pPr>
    <w:rPr>
      <w:b/>
      <w:color w:val="00A0A4" w:themeColor="accent1"/>
    </w:rPr>
  </w:style>
  <w:style w:type="paragraph" w:customStyle="1" w:styleId="BodyTextNum">
    <w:name w:val="±BodyTextNum"/>
    <w:basedOn w:val="Normal"/>
    <w:uiPriority w:val="28"/>
    <w:semiHidden/>
    <w:rsid w:val="00EB74B7"/>
  </w:style>
  <w:style w:type="paragraph" w:styleId="Caption">
    <w:name w:val="caption"/>
    <w:aliases w:val="±Caption"/>
    <w:basedOn w:val="BodyHeading"/>
    <w:next w:val="Normal"/>
    <w:link w:val="CaptionChar"/>
    <w:uiPriority w:val="7"/>
    <w:semiHidden/>
    <w:rsid w:val="00EB74B7"/>
    <w:pPr>
      <w:tabs>
        <w:tab w:val="left" w:pos="1134"/>
      </w:tabs>
      <w:spacing w:after="60"/>
      <w:ind w:left="1134" w:hanging="1134"/>
    </w:pPr>
    <w:rPr>
      <w:rFonts w:eastAsia="Calibri"/>
      <w:color w:val="3C3C3C" w:themeColor="text1"/>
      <w:sz w:val="20"/>
    </w:rPr>
  </w:style>
  <w:style w:type="character" w:customStyle="1" w:styleId="CaptionChar">
    <w:name w:val="Caption Char"/>
    <w:aliases w:val="±Caption Char"/>
    <w:basedOn w:val="DefaultParagraphFont"/>
    <w:link w:val="Caption"/>
    <w:uiPriority w:val="7"/>
    <w:semiHidden/>
    <w:rsid w:val="00537052"/>
    <w:rPr>
      <w:rFonts w:eastAsia="Calibri"/>
      <w:b/>
      <w:sz w:val="20"/>
    </w:rPr>
  </w:style>
  <w:style w:type="paragraph" w:customStyle="1" w:styleId="CaptionWide">
    <w:name w:val="±CaptionWide"/>
    <w:basedOn w:val="Caption"/>
    <w:next w:val="Normal"/>
    <w:uiPriority w:val="7"/>
    <w:semiHidden/>
    <w:rsid w:val="00EB74B7"/>
    <w:pPr>
      <w:tabs>
        <w:tab w:val="clear" w:pos="1134"/>
        <w:tab w:val="left" w:pos="284"/>
      </w:tabs>
      <w:ind w:left="283"/>
    </w:pPr>
    <w:rPr>
      <w:bCs/>
    </w:rPr>
  </w:style>
  <w:style w:type="paragraph" w:customStyle="1" w:styleId="CoverJobTitle">
    <w:name w:val="±CoverJobTitle"/>
    <w:basedOn w:val="NoSpacing"/>
    <w:uiPriority w:val="34"/>
    <w:semiHidden/>
    <w:rsid w:val="004151AD"/>
    <w:pPr>
      <w:spacing w:after="400"/>
    </w:pPr>
    <w:rPr>
      <w:b/>
      <w:color w:val="009DDB"/>
      <w:sz w:val="72"/>
    </w:rPr>
  </w:style>
  <w:style w:type="paragraph" w:customStyle="1" w:styleId="CoverConfi">
    <w:name w:val="±CoverConfi"/>
    <w:basedOn w:val="NoSpacing"/>
    <w:uiPriority w:val="34"/>
    <w:semiHidden/>
    <w:rsid w:val="00EB74B7"/>
    <w:pPr>
      <w:spacing w:before="40" w:after="40"/>
    </w:pPr>
  </w:style>
  <w:style w:type="paragraph" w:customStyle="1" w:styleId="CoverGrade">
    <w:name w:val="±CoverGrade"/>
    <w:basedOn w:val="NoSpacing"/>
    <w:uiPriority w:val="34"/>
    <w:semiHidden/>
    <w:rsid w:val="004151AD"/>
    <w:pPr>
      <w:spacing w:before="180"/>
    </w:pPr>
    <w:rPr>
      <w:color w:val="FFFFFF" w:themeColor="background1"/>
      <w:sz w:val="24"/>
    </w:rPr>
  </w:style>
  <w:style w:type="paragraph" w:customStyle="1" w:styleId="CoverDraft">
    <w:name w:val="±CoverDraft"/>
    <w:basedOn w:val="NoSpacing"/>
    <w:uiPriority w:val="34"/>
    <w:semiHidden/>
    <w:rsid w:val="00EB74B7"/>
  </w:style>
  <w:style w:type="paragraph" w:customStyle="1" w:styleId="CoverDirectorate">
    <w:name w:val="±CoverDirectorate"/>
    <w:basedOn w:val="NoSpacing"/>
    <w:uiPriority w:val="34"/>
    <w:semiHidden/>
    <w:rsid w:val="000C6725"/>
    <w:pPr>
      <w:spacing w:before="60"/>
    </w:pPr>
    <w:rPr>
      <w:b/>
      <w:color w:val="FFFFFF" w:themeColor="background1"/>
      <w:sz w:val="32"/>
    </w:rPr>
  </w:style>
  <w:style w:type="paragraph" w:customStyle="1" w:styleId="CoverDepartment">
    <w:name w:val="±CoverDepartment"/>
    <w:basedOn w:val="NoSpacing"/>
    <w:uiPriority w:val="34"/>
    <w:semiHidden/>
    <w:rsid w:val="000C6725"/>
    <w:pPr>
      <w:spacing w:before="60"/>
    </w:pPr>
    <w:rPr>
      <w:b/>
      <w:color w:val="FFFFFF" w:themeColor="background1"/>
      <w:sz w:val="32"/>
    </w:rPr>
  </w:style>
  <w:style w:type="paragraph" w:customStyle="1" w:styleId="CoverType">
    <w:name w:val="±CoverType"/>
    <w:basedOn w:val="NoSpacing"/>
    <w:uiPriority w:val="34"/>
    <w:semiHidden/>
    <w:rsid w:val="00EB74B7"/>
  </w:style>
  <w:style w:type="paragraph" w:customStyle="1" w:styleId="Hidden">
    <w:name w:val="±Hidden"/>
    <w:basedOn w:val="NoSpacing"/>
    <w:uiPriority w:val="33"/>
    <w:semiHidden/>
    <w:rsid w:val="00EB74B7"/>
    <w:pPr>
      <w:framePr w:wrap="around" w:vAnchor="page" w:hAnchor="page" w:xAlign="right" w:yAlign="bottom"/>
    </w:pPr>
    <w:rPr>
      <w:color w:val="C00000"/>
    </w:rPr>
  </w:style>
  <w:style w:type="paragraph" w:customStyle="1" w:styleId="IllustrateLeft">
    <w:name w:val="±IllustrateLeft"/>
    <w:basedOn w:val="NoSpacing"/>
    <w:uiPriority w:val="33"/>
    <w:semiHidden/>
    <w:rsid w:val="00EB74B7"/>
  </w:style>
  <w:style w:type="paragraph" w:customStyle="1" w:styleId="IllustrateCentre">
    <w:name w:val="±IllustrateCentre"/>
    <w:basedOn w:val="IllustrateLeft"/>
    <w:uiPriority w:val="33"/>
    <w:semiHidden/>
    <w:rsid w:val="00EB74B7"/>
    <w:pPr>
      <w:spacing w:before="120"/>
      <w:jc w:val="center"/>
    </w:pPr>
  </w:style>
  <w:style w:type="paragraph" w:customStyle="1" w:styleId="IllustrateRight">
    <w:name w:val="±IllustrateRight"/>
    <w:basedOn w:val="IllustrateLeft"/>
    <w:uiPriority w:val="33"/>
    <w:semiHidden/>
    <w:rsid w:val="00EB74B7"/>
    <w:pPr>
      <w:jc w:val="right"/>
    </w:pPr>
  </w:style>
  <w:style w:type="paragraph" w:customStyle="1" w:styleId="KeyMsgText">
    <w:name w:val="±KeyMsgText"/>
    <w:basedOn w:val="Normal"/>
    <w:uiPriority w:val="32"/>
    <w:semiHidden/>
    <w:rsid w:val="000C6725"/>
    <w:rPr>
      <w:sz w:val="20"/>
    </w:rPr>
  </w:style>
  <w:style w:type="paragraph" w:customStyle="1" w:styleId="KeyMsgHead">
    <w:name w:val="±KeyMsgHead"/>
    <w:basedOn w:val="KeyMsgText"/>
    <w:uiPriority w:val="32"/>
    <w:semiHidden/>
    <w:rsid w:val="00EB74B7"/>
    <w:pPr>
      <w:keepNext/>
      <w:pBdr>
        <w:bottom w:val="single" w:sz="12" w:space="6" w:color="FF8200" w:themeColor="text2"/>
      </w:pBdr>
      <w:spacing w:before="0" w:after="120"/>
    </w:pPr>
    <w:rPr>
      <w:b/>
      <w:color w:val="28465F"/>
    </w:rPr>
  </w:style>
  <w:style w:type="paragraph" w:customStyle="1" w:styleId="NoNumHead1">
    <w:name w:val="±NoNumHead1"/>
    <w:basedOn w:val="Head1NonToc"/>
    <w:next w:val="Normal"/>
    <w:uiPriority w:val="3"/>
    <w:semiHidden/>
    <w:rsid w:val="00EB74B7"/>
  </w:style>
  <w:style w:type="paragraph" w:customStyle="1" w:styleId="NoNumHead2">
    <w:name w:val="±NoNumHead2"/>
    <w:basedOn w:val="NoNumHead1"/>
    <w:next w:val="Normal"/>
    <w:uiPriority w:val="3"/>
    <w:semiHidden/>
    <w:rsid w:val="006A0609"/>
    <w:pPr>
      <w:spacing w:before="360"/>
      <w:outlineLvl w:val="1"/>
    </w:pPr>
    <w:rPr>
      <w:sz w:val="28"/>
    </w:rPr>
  </w:style>
  <w:style w:type="paragraph" w:customStyle="1" w:styleId="QuoteText">
    <w:name w:val="±QuoteText"/>
    <w:basedOn w:val="Normal"/>
    <w:next w:val="QuoteSource"/>
    <w:uiPriority w:val="32"/>
    <w:semiHidden/>
    <w:rsid w:val="00EB74B7"/>
    <w:pPr>
      <w:keepNext/>
      <w:spacing w:before="240" w:after="240"/>
    </w:pPr>
    <w:rPr>
      <w:b/>
      <w:color w:val="28465F"/>
      <w:sz w:val="24"/>
    </w:rPr>
  </w:style>
  <w:style w:type="paragraph" w:customStyle="1" w:styleId="Source">
    <w:name w:val="±Source"/>
    <w:basedOn w:val="Normal"/>
    <w:next w:val="Normal"/>
    <w:uiPriority w:val="8"/>
    <w:semiHidden/>
    <w:rsid w:val="00EB74B7"/>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8"/>
    <w:semiHidden/>
    <w:rsid w:val="00EB74B7"/>
    <w:pPr>
      <w:tabs>
        <w:tab w:val="clear" w:pos="851"/>
        <w:tab w:val="left" w:pos="284"/>
      </w:tabs>
      <w:ind w:left="283" w:hanging="1134"/>
    </w:pPr>
  </w:style>
  <w:style w:type="paragraph" w:customStyle="1" w:styleId="Spacer">
    <w:name w:val="±Spacer"/>
    <w:basedOn w:val="NoSpacing"/>
    <w:semiHidden/>
    <w:rsid w:val="00EB74B7"/>
    <w:rPr>
      <w:rFonts w:ascii="Arial" w:hAnsi="Arial"/>
      <w:sz w:val="2"/>
    </w:rPr>
  </w:style>
  <w:style w:type="paragraph" w:customStyle="1" w:styleId="SummaryText">
    <w:name w:val="±SummaryText"/>
    <w:basedOn w:val="Normal"/>
    <w:next w:val="Normal"/>
    <w:uiPriority w:val="28"/>
    <w:semiHidden/>
    <w:qFormat/>
    <w:rsid w:val="00EB74B7"/>
    <w:rPr>
      <w:color w:val="28465F"/>
      <w:sz w:val="24"/>
    </w:rPr>
  </w:style>
  <w:style w:type="paragraph" w:customStyle="1" w:styleId="SymbolBullet1">
    <w:name w:val="±SymbolBullet1"/>
    <w:basedOn w:val="Normal"/>
    <w:uiPriority w:val="1"/>
    <w:qFormat/>
    <w:rsid w:val="00EB74B7"/>
    <w:pPr>
      <w:numPr>
        <w:numId w:val="7"/>
      </w:numPr>
      <w:spacing w:before="60" w:after="60"/>
    </w:pPr>
    <w:rPr>
      <w:rFonts w:eastAsia="Calibri"/>
    </w:rPr>
  </w:style>
  <w:style w:type="paragraph" w:customStyle="1" w:styleId="SymbolBullet2">
    <w:name w:val="±SymbolBullet2"/>
    <w:basedOn w:val="Normal"/>
    <w:uiPriority w:val="1"/>
    <w:rsid w:val="00EB74B7"/>
    <w:pPr>
      <w:numPr>
        <w:ilvl w:val="1"/>
        <w:numId w:val="7"/>
      </w:numPr>
      <w:spacing w:before="60" w:after="60"/>
    </w:pPr>
  </w:style>
  <w:style w:type="paragraph" w:customStyle="1" w:styleId="SymbolBullet3">
    <w:name w:val="±SymbolBullet3"/>
    <w:basedOn w:val="Normal"/>
    <w:uiPriority w:val="1"/>
    <w:rsid w:val="00EB74B7"/>
    <w:pPr>
      <w:numPr>
        <w:ilvl w:val="2"/>
        <w:numId w:val="7"/>
      </w:numPr>
      <w:spacing w:before="60" w:after="60"/>
    </w:pPr>
  </w:style>
  <w:style w:type="paragraph" w:customStyle="1" w:styleId="TableTextLeft">
    <w:name w:val="±TableTextLeft"/>
    <w:basedOn w:val="Normal"/>
    <w:uiPriority w:val="31"/>
    <w:semiHidden/>
    <w:rsid w:val="00A72151"/>
    <w:pPr>
      <w:spacing w:before="40" w:after="40"/>
    </w:pPr>
    <w:rPr>
      <w:sz w:val="16"/>
    </w:rPr>
  </w:style>
  <w:style w:type="paragraph" w:customStyle="1" w:styleId="TableBullet1">
    <w:name w:val="±TableBullet1"/>
    <w:basedOn w:val="TableTextLeft"/>
    <w:uiPriority w:val="31"/>
    <w:semiHidden/>
    <w:rsid w:val="00EB74B7"/>
    <w:pPr>
      <w:numPr>
        <w:numId w:val="8"/>
      </w:numPr>
      <w:tabs>
        <w:tab w:val="left" w:pos="340"/>
      </w:tabs>
    </w:pPr>
    <w:rPr>
      <w:rFonts w:eastAsia="Calibri"/>
    </w:rPr>
  </w:style>
  <w:style w:type="paragraph" w:customStyle="1" w:styleId="TableBullet2">
    <w:name w:val="±TableBullet2"/>
    <w:basedOn w:val="TableTextLeft"/>
    <w:uiPriority w:val="31"/>
    <w:semiHidden/>
    <w:rsid w:val="00EB74B7"/>
    <w:pPr>
      <w:numPr>
        <w:ilvl w:val="1"/>
        <w:numId w:val="8"/>
      </w:numPr>
    </w:pPr>
  </w:style>
  <w:style w:type="paragraph" w:customStyle="1" w:styleId="TableBullet3">
    <w:name w:val="±TableBullet3"/>
    <w:basedOn w:val="TableTextLeft"/>
    <w:uiPriority w:val="31"/>
    <w:semiHidden/>
    <w:rsid w:val="00EB74B7"/>
    <w:pPr>
      <w:numPr>
        <w:ilvl w:val="2"/>
        <w:numId w:val="8"/>
      </w:numPr>
      <w:tabs>
        <w:tab w:val="clear" w:pos="510"/>
        <w:tab w:val="left" w:pos="1021"/>
      </w:tabs>
    </w:pPr>
  </w:style>
  <w:style w:type="paragraph" w:customStyle="1" w:styleId="TableHeadingLeft">
    <w:name w:val="±TableHeadingLeft"/>
    <w:basedOn w:val="TableTextLeft"/>
    <w:uiPriority w:val="31"/>
    <w:semiHidden/>
    <w:rsid w:val="00EB74B7"/>
    <w:pPr>
      <w:keepNext/>
    </w:pPr>
    <w:rPr>
      <w:b/>
      <w:szCs w:val="26"/>
    </w:rPr>
  </w:style>
  <w:style w:type="paragraph" w:customStyle="1" w:styleId="TableHeadingCentre">
    <w:name w:val="±TableHeadingCentre"/>
    <w:basedOn w:val="TableHeadingLeft"/>
    <w:uiPriority w:val="31"/>
    <w:semiHidden/>
    <w:rsid w:val="00EB74B7"/>
    <w:pPr>
      <w:jc w:val="center"/>
    </w:pPr>
  </w:style>
  <w:style w:type="paragraph" w:customStyle="1" w:styleId="TableHeadingRight">
    <w:name w:val="±TableHeadingRight"/>
    <w:basedOn w:val="TableHeadingLeft"/>
    <w:uiPriority w:val="31"/>
    <w:semiHidden/>
    <w:rsid w:val="00EB74B7"/>
    <w:pPr>
      <w:jc w:val="right"/>
    </w:pPr>
  </w:style>
  <w:style w:type="paragraph" w:customStyle="1" w:styleId="TableTextCentre">
    <w:name w:val="±TableTextCentre"/>
    <w:basedOn w:val="TableTextLeft"/>
    <w:uiPriority w:val="31"/>
    <w:semiHidden/>
    <w:rsid w:val="00EB74B7"/>
    <w:pPr>
      <w:jc w:val="center"/>
    </w:pPr>
  </w:style>
  <w:style w:type="paragraph" w:customStyle="1" w:styleId="TableTextRight">
    <w:name w:val="±TableTextRight"/>
    <w:basedOn w:val="TableTextLeft"/>
    <w:uiPriority w:val="31"/>
    <w:semiHidden/>
    <w:rsid w:val="00EB74B7"/>
    <w:pPr>
      <w:jc w:val="right"/>
    </w:pPr>
  </w:style>
  <w:style w:type="paragraph" w:customStyle="1" w:styleId="TableTotalLeft">
    <w:name w:val="±TableTotalLeft"/>
    <w:basedOn w:val="TableTextLeft"/>
    <w:uiPriority w:val="31"/>
    <w:semiHidden/>
    <w:rsid w:val="00EB74B7"/>
    <w:rPr>
      <w:b/>
    </w:rPr>
  </w:style>
  <w:style w:type="paragraph" w:customStyle="1" w:styleId="TableTotalCentre">
    <w:name w:val="±TableTotalCentre"/>
    <w:basedOn w:val="TableTotalLeft"/>
    <w:uiPriority w:val="31"/>
    <w:semiHidden/>
    <w:rsid w:val="00EB74B7"/>
    <w:pPr>
      <w:framePr w:wrap="around" w:vAnchor="page" w:hAnchor="margin" w:y="1135"/>
      <w:suppressOverlap/>
      <w:jc w:val="center"/>
    </w:pPr>
  </w:style>
  <w:style w:type="paragraph" w:customStyle="1" w:styleId="TableTotalRight">
    <w:name w:val="±TableTotalRight"/>
    <w:basedOn w:val="TableTotalLeft"/>
    <w:uiPriority w:val="31"/>
    <w:semiHidden/>
    <w:rsid w:val="00EB74B7"/>
    <w:pPr>
      <w:framePr w:wrap="around" w:vAnchor="page" w:hAnchor="margin" w:y="1135"/>
      <w:suppressOverlap/>
      <w:jc w:val="right"/>
    </w:pPr>
  </w:style>
  <w:style w:type="paragraph" w:styleId="BalloonText">
    <w:name w:val="Balloon Text"/>
    <w:basedOn w:val="Normal"/>
    <w:link w:val="BalloonTextChar"/>
    <w:uiPriority w:val="99"/>
    <w:semiHidden/>
    <w:rsid w:val="00EB74B7"/>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537052"/>
    <w:rPr>
      <w:rFonts w:ascii="Tahoma" w:hAnsi="Tahoma" w:cs="Tahoma"/>
      <w:color w:val="808080" w:themeColor="background1" w:themeShade="80"/>
      <w:sz w:val="16"/>
      <w:szCs w:val="16"/>
    </w:rPr>
  </w:style>
  <w:style w:type="character" w:styleId="CommentReference">
    <w:name w:val="annotation reference"/>
    <w:basedOn w:val="DefaultParagraphFont"/>
    <w:rsid w:val="00EB74B7"/>
    <w:rPr>
      <w:sz w:val="16"/>
      <w:szCs w:val="16"/>
    </w:rPr>
  </w:style>
  <w:style w:type="paragraph" w:styleId="CommentText">
    <w:name w:val="annotation text"/>
    <w:basedOn w:val="Normal"/>
    <w:link w:val="CommentTextChar"/>
    <w:rsid w:val="00EB74B7"/>
    <w:rPr>
      <w:rFonts w:ascii="Arial" w:hAnsi="Arial"/>
      <w:color w:val="auto"/>
    </w:rPr>
  </w:style>
  <w:style w:type="character" w:customStyle="1" w:styleId="CommentTextChar">
    <w:name w:val="Comment Text Char"/>
    <w:basedOn w:val="DefaultParagraphFont"/>
    <w:link w:val="CommentText"/>
    <w:rsid w:val="00537052"/>
    <w:rPr>
      <w:rFonts w:ascii="Arial" w:hAnsi="Arial"/>
      <w:color w:val="auto"/>
    </w:rPr>
  </w:style>
  <w:style w:type="paragraph" w:styleId="CommentSubject">
    <w:name w:val="annotation subject"/>
    <w:basedOn w:val="CommentText"/>
    <w:next w:val="CommentText"/>
    <w:link w:val="CommentSubjectChar"/>
    <w:uiPriority w:val="99"/>
    <w:semiHidden/>
    <w:rsid w:val="00EB74B7"/>
    <w:rPr>
      <w:b/>
      <w:bCs/>
    </w:rPr>
  </w:style>
  <w:style w:type="character" w:customStyle="1" w:styleId="CommentSubjectChar">
    <w:name w:val="Comment Subject Char"/>
    <w:basedOn w:val="CommentTextChar"/>
    <w:link w:val="CommentSubject"/>
    <w:uiPriority w:val="99"/>
    <w:semiHidden/>
    <w:rsid w:val="00537052"/>
    <w:rPr>
      <w:rFonts w:ascii="Arial" w:hAnsi="Arial"/>
      <w:b/>
      <w:bCs/>
      <w:color w:val="auto"/>
    </w:rPr>
  </w:style>
  <w:style w:type="character" w:styleId="FollowedHyperlink">
    <w:name w:val="FollowedHyperlink"/>
    <w:aliases w:val="±FollowedHyperlink"/>
    <w:basedOn w:val="DefaultParagraphFont"/>
    <w:uiPriority w:val="37"/>
    <w:semiHidden/>
    <w:rsid w:val="001E7722"/>
    <w:rPr>
      <w:b/>
      <w:color w:val="005EA5"/>
      <w:u w:val="none"/>
    </w:rPr>
  </w:style>
  <w:style w:type="paragraph" w:styleId="Footer">
    <w:name w:val="footer"/>
    <w:aliases w:val="±Footer"/>
    <w:basedOn w:val="NoSpacing"/>
    <w:link w:val="FooterChar"/>
    <w:uiPriority w:val="36"/>
    <w:semiHidden/>
    <w:rsid w:val="00EB74B7"/>
    <w:rPr>
      <w:sz w:val="17"/>
    </w:rPr>
  </w:style>
  <w:style w:type="character" w:customStyle="1" w:styleId="FooterChar">
    <w:name w:val="Footer Char"/>
    <w:aliases w:val="±Footer Char"/>
    <w:basedOn w:val="DefaultParagraphFont"/>
    <w:link w:val="Footer"/>
    <w:uiPriority w:val="36"/>
    <w:semiHidden/>
    <w:rsid w:val="00537052"/>
    <w:rPr>
      <w:rFonts w:cs="Arial"/>
      <w:sz w:val="17"/>
      <w:szCs w:val="20"/>
    </w:rPr>
  </w:style>
  <w:style w:type="character" w:styleId="FootnoteReference">
    <w:name w:val="footnote reference"/>
    <w:basedOn w:val="DefaultParagraphFont"/>
    <w:uiPriority w:val="35"/>
    <w:semiHidden/>
    <w:rsid w:val="00EB74B7"/>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EB74B7"/>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537052"/>
    <w:rPr>
      <w:rFonts w:cs="Arial"/>
      <w:sz w:val="18"/>
      <w:szCs w:val="20"/>
    </w:rPr>
  </w:style>
  <w:style w:type="paragraph" w:styleId="Header">
    <w:name w:val="header"/>
    <w:aliases w:val="±Header"/>
    <w:basedOn w:val="NoSpacing"/>
    <w:link w:val="HeaderChar"/>
    <w:uiPriority w:val="36"/>
    <w:semiHidden/>
    <w:rsid w:val="00EB74B7"/>
    <w:rPr>
      <w:b/>
      <w:sz w:val="17"/>
    </w:rPr>
  </w:style>
  <w:style w:type="character" w:customStyle="1" w:styleId="HeaderChar">
    <w:name w:val="Header Char"/>
    <w:aliases w:val="±Header Char"/>
    <w:basedOn w:val="DefaultParagraphFont"/>
    <w:link w:val="Header"/>
    <w:uiPriority w:val="36"/>
    <w:semiHidden/>
    <w:rsid w:val="00537052"/>
    <w:rPr>
      <w:rFonts w:cs="Arial"/>
      <w:b/>
      <w:sz w:val="17"/>
      <w:szCs w:val="20"/>
    </w:rPr>
  </w:style>
  <w:style w:type="character" w:customStyle="1" w:styleId="Heading1Char">
    <w:name w:val="Heading 1 Char"/>
    <w:aliases w:val="±Head1 Char"/>
    <w:basedOn w:val="DefaultParagraphFont"/>
    <w:link w:val="Heading1"/>
    <w:uiPriority w:val="4"/>
    <w:semiHidden/>
    <w:rsid w:val="00537052"/>
    <w:rPr>
      <w:rFonts w:asciiTheme="majorHAnsi" w:hAnsiTheme="majorHAnsi" w:cs="Arial"/>
      <w:b/>
      <w:color w:val="28465F"/>
      <w:sz w:val="36"/>
      <w:szCs w:val="20"/>
    </w:rPr>
  </w:style>
  <w:style w:type="character" w:customStyle="1" w:styleId="Heading2Char">
    <w:name w:val="Heading 2 Char"/>
    <w:aliases w:val="±Head2 Char"/>
    <w:basedOn w:val="DefaultParagraphFont"/>
    <w:link w:val="Heading2"/>
    <w:uiPriority w:val="4"/>
    <w:semiHidden/>
    <w:rsid w:val="00537052"/>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semiHidden/>
    <w:rsid w:val="00537052"/>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semiHidden/>
    <w:rsid w:val="00537052"/>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537052"/>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537052"/>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537052"/>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537052"/>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537052"/>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1E7722"/>
    <w:rPr>
      <w:b/>
      <w:color w:val="005EA5"/>
      <w:u w:val="none"/>
    </w:rPr>
  </w:style>
  <w:style w:type="paragraph" w:styleId="ListParagraph">
    <w:name w:val="List Paragraph"/>
    <w:basedOn w:val="Normal"/>
    <w:uiPriority w:val="1"/>
    <w:qFormat/>
    <w:rsid w:val="00EB74B7"/>
    <w:pPr>
      <w:ind w:left="720"/>
      <w:contextualSpacing/>
    </w:pPr>
  </w:style>
  <w:style w:type="table" w:styleId="MediumShading2-Accent1">
    <w:name w:val="Medium Shading 2 Accent 1"/>
    <w:basedOn w:val="TableNormal"/>
    <w:uiPriority w:val="64"/>
    <w:rsid w:val="00EB74B7"/>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EB74B7"/>
    <w:rPr>
      <w:color w:val="808080"/>
    </w:rPr>
  </w:style>
  <w:style w:type="table" w:styleId="TableGrid">
    <w:name w:val="Table Grid"/>
    <w:basedOn w:val="TableNormal"/>
    <w:uiPriority w:val="39"/>
    <w:rsid w:val="00EB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B74B7"/>
    <w:pPr>
      <w:tabs>
        <w:tab w:val="left" w:pos="1134"/>
        <w:tab w:val="right" w:pos="10535"/>
      </w:tabs>
      <w:spacing w:before="40" w:after="40"/>
      <w:ind w:left="1134" w:right="709" w:hanging="1134"/>
    </w:pPr>
    <w:rPr>
      <w:rFonts w:cs="System"/>
      <w:noProof/>
      <w:color w:val="6E7896"/>
    </w:rPr>
  </w:style>
  <w:style w:type="paragraph" w:styleId="TOC1">
    <w:name w:val="toc 1"/>
    <w:aliases w:val="±Heads1"/>
    <w:basedOn w:val="NoSpacing"/>
    <w:next w:val="Normal"/>
    <w:uiPriority w:val="39"/>
    <w:semiHidden/>
    <w:rsid w:val="00EB74B7"/>
    <w:pPr>
      <w:pBdr>
        <w:top w:val="single" w:sz="2" w:space="4" w:color="E6E3D9"/>
        <w:bottom w:val="single" w:sz="2" w:space="4" w:color="FFFFFF" w:themeColor="background1"/>
        <w:between w:val="single" w:sz="2" w:space="4" w:color="E6E3D9"/>
      </w:pBdr>
      <w:tabs>
        <w:tab w:val="left" w:pos="425"/>
        <w:tab w:val="right" w:pos="10535"/>
      </w:tabs>
      <w:spacing w:before="80" w:after="20"/>
      <w:ind w:left="425" w:hanging="425"/>
    </w:pPr>
    <w:rPr>
      <w:rFonts w:asciiTheme="majorHAnsi" w:eastAsiaTheme="minorEastAsia" w:hAnsiTheme="majorHAnsi"/>
      <w:b/>
      <w:noProof/>
      <w:color w:val="28465F"/>
      <w:lang w:eastAsia="en-GB"/>
    </w:rPr>
  </w:style>
  <w:style w:type="paragraph" w:styleId="TOC2">
    <w:name w:val="toc 2"/>
    <w:aliases w:val="±Heads2"/>
    <w:basedOn w:val="TOC1"/>
    <w:next w:val="Normal"/>
    <w:uiPriority w:val="39"/>
    <w:semiHidden/>
    <w:rsid w:val="00EB74B7"/>
    <w:pPr>
      <w:pBdr>
        <w:top w:val="none" w:sz="0" w:space="0" w:color="auto"/>
        <w:bottom w:val="none" w:sz="0" w:space="0" w:color="auto"/>
        <w:between w:val="none" w:sz="0" w:space="0" w:color="auto"/>
      </w:pBdr>
      <w:tabs>
        <w:tab w:val="clear" w:pos="425"/>
        <w:tab w:val="left" w:pos="992"/>
      </w:tabs>
      <w:spacing w:before="20"/>
      <w:ind w:left="992" w:right="425" w:hanging="567"/>
    </w:pPr>
    <w:rPr>
      <w:b w:val="0"/>
      <w:color w:val="3C3C3C" w:themeColor="text1"/>
    </w:rPr>
  </w:style>
  <w:style w:type="paragraph" w:styleId="TOC3">
    <w:name w:val="toc 3"/>
    <w:aliases w:val="±Heads3"/>
    <w:basedOn w:val="TOC2"/>
    <w:next w:val="Normal"/>
    <w:uiPriority w:val="39"/>
    <w:semiHidden/>
    <w:rsid w:val="00EB74B7"/>
    <w:pPr>
      <w:tabs>
        <w:tab w:val="clear" w:pos="992"/>
        <w:tab w:val="left" w:pos="1701"/>
      </w:tabs>
      <w:ind w:left="1701" w:hanging="709"/>
    </w:pPr>
  </w:style>
  <w:style w:type="paragraph" w:styleId="TOC4">
    <w:name w:val="toc 4"/>
    <w:aliases w:val="±NoNumHead1s"/>
    <w:basedOn w:val="TOC1"/>
    <w:next w:val="Normal"/>
    <w:uiPriority w:val="39"/>
    <w:semiHidden/>
    <w:rsid w:val="00EB74B7"/>
    <w:pPr>
      <w:tabs>
        <w:tab w:val="clear" w:pos="425"/>
      </w:tabs>
      <w:ind w:left="0" w:firstLine="0"/>
    </w:pPr>
  </w:style>
  <w:style w:type="paragraph" w:styleId="TOC5">
    <w:name w:val="toc 5"/>
    <w:aliases w:val="±NoNumHead2s"/>
    <w:basedOn w:val="TOC2"/>
    <w:next w:val="Normal"/>
    <w:uiPriority w:val="39"/>
    <w:semiHidden/>
    <w:rsid w:val="00EB74B7"/>
    <w:pPr>
      <w:ind w:left="425" w:firstLine="0"/>
    </w:pPr>
  </w:style>
  <w:style w:type="paragraph" w:styleId="TOC6">
    <w:name w:val="toc 6"/>
    <w:aliases w:val="±Dividers"/>
    <w:basedOn w:val="TOC1"/>
    <w:next w:val="Normal"/>
    <w:uiPriority w:val="39"/>
    <w:semiHidden/>
    <w:rsid w:val="00EB74B7"/>
    <w:pPr>
      <w:pBdr>
        <w:bottom w:val="single" w:sz="2" w:space="1" w:color="FFFFFF" w:themeColor="background1"/>
        <w:between w:val="none" w:sz="0" w:space="0" w:color="auto"/>
      </w:pBdr>
      <w:ind w:left="0" w:firstLine="0"/>
    </w:pPr>
  </w:style>
  <w:style w:type="paragraph" w:styleId="TOC7">
    <w:name w:val="toc 7"/>
    <w:aliases w:val="±AppHeads1"/>
    <w:basedOn w:val="TOC1"/>
    <w:next w:val="Normal"/>
    <w:uiPriority w:val="39"/>
    <w:semiHidden/>
    <w:rsid w:val="00EB74B7"/>
    <w:pPr>
      <w:pBdr>
        <w:top w:val="none" w:sz="0" w:space="0" w:color="auto"/>
        <w:between w:val="none" w:sz="0" w:space="0" w:color="auto"/>
      </w:pBdr>
    </w:pPr>
    <w:rPr>
      <w:b w:val="0"/>
    </w:rPr>
  </w:style>
  <w:style w:type="paragraph" w:styleId="TOC8">
    <w:name w:val="toc 8"/>
    <w:aliases w:val="±AppHeads2"/>
    <w:basedOn w:val="TOC2"/>
    <w:next w:val="Normal"/>
    <w:uiPriority w:val="39"/>
    <w:semiHidden/>
    <w:rsid w:val="00EB74B7"/>
  </w:style>
  <w:style w:type="paragraph" w:styleId="TOC9">
    <w:name w:val="toc 9"/>
    <w:aliases w:val="±AppHeads3"/>
    <w:basedOn w:val="TOC3"/>
    <w:next w:val="Normal"/>
    <w:uiPriority w:val="39"/>
    <w:semiHidden/>
    <w:rsid w:val="00EB74B7"/>
    <w:pPr>
      <w:spacing w:before="120" w:after="100"/>
      <w:ind w:left="1600"/>
    </w:pPr>
    <w:rPr>
      <w:rFonts w:ascii="Arial" w:hAnsi="Arial"/>
    </w:rPr>
  </w:style>
  <w:style w:type="paragraph" w:styleId="TOCHeading">
    <w:name w:val="TOC Heading"/>
    <w:basedOn w:val="Heading1"/>
    <w:next w:val="Normal"/>
    <w:uiPriority w:val="38"/>
    <w:semiHidden/>
    <w:rsid w:val="00EB74B7"/>
    <w:pPr>
      <w:keepLines/>
      <w:numPr>
        <w:numId w:val="0"/>
      </w:numPr>
      <w:spacing w:before="480"/>
      <w:jc w:val="both"/>
      <w:outlineLvl w:val="9"/>
    </w:pPr>
    <w:rPr>
      <w:rFonts w:eastAsiaTheme="majorEastAsia" w:cstheme="majorBidi"/>
      <w:bCs/>
      <w:sz w:val="28"/>
      <w:szCs w:val="28"/>
    </w:rPr>
  </w:style>
  <w:style w:type="paragraph" w:customStyle="1" w:styleId="QuoteTextWhite">
    <w:name w:val="±QuoteText(White)"/>
    <w:basedOn w:val="QuoteText"/>
    <w:next w:val="QuoteSourceWhite"/>
    <w:uiPriority w:val="32"/>
    <w:semiHidden/>
    <w:rsid w:val="00EB74B7"/>
    <w:rPr>
      <w:color w:val="FFFFFF" w:themeColor="background1"/>
    </w:rPr>
  </w:style>
  <w:style w:type="table" w:styleId="TableGridLight">
    <w:name w:val="Grid Table Light"/>
    <w:basedOn w:val="TableNormal"/>
    <w:uiPriority w:val="40"/>
    <w:rsid w:val="00EB74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eyMsgTextWhite">
    <w:name w:val="±KeyMsgText(White)"/>
    <w:basedOn w:val="KeyMsgText"/>
    <w:uiPriority w:val="32"/>
    <w:semiHidden/>
    <w:rsid w:val="00EB74B7"/>
    <w:rPr>
      <w:color w:val="FFFFFF" w:themeColor="background1"/>
    </w:rPr>
  </w:style>
  <w:style w:type="paragraph" w:customStyle="1" w:styleId="KeyMsgHeadWhite">
    <w:name w:val="±KeyMsgHead(White)"/>
    <w:basedOn w:val="KeyMsgHead"/>
    <w:next w:val="KeyMsgTextWhite"/>
    <w:uiPriority w:val="32"/>
    <w:semiHidden/>
    <w:rsid w:val="00EB74B7"/>
    <w:rPr>
      <w:color w:val="FFFFFF" w:themeColor="background1"/>
    </w:rPr>
  </w:style>
  <w:style w:type="paragraph" w:customStyle="1" w:styleId="DividerSubtitle">
    <w:name w:val="±DividerSubtitle"/>
    <w:basedOn w:val="NoNumHead2"/>
    <w:uiPriority w:val="5"/>
    <w:semiHidden/>
    <w:rsid w:val="00EB74B7"/>
    <w:pPr>
      <w:spacing w:before="0" w:after="0"/>
      <w:outlineLvl w:val="9"/>
    </w:pPr>
    <w:rPr>
      <w:b w:val="0"/>
      <w:color w:val="3C3C3C" w:themeColor="text1"/>
    </w:rPr>
  </w:style>
  <w:style w:type="character" w:styleId="UnresolvedMention">
    <w:name w:val="Unresolved Mention"/>
    <w:basedOn w:val="DefaultParagraphFont"/>
    <w:uiPriority w:val="99"/>
    <w:semiHidden/>
    <w:rsid w:val="00EB74B7"/>
    <w:rPr>
      <w:color w:val="808080"/>
      <w:shd w:val="clear" w:color="auto" w:fill="E6E6E6"/>
    </w:rPr>
  </w:style>
  <w:style w:type="paragraph" w:customStyle="1" w:styleId="AppHead4">
    <w:name w:val="±AppHead4"/>
    <w:basedOn w:val="Head1NonToc"/>
    <w:next w:val="Normal"/>
    <w:uiPriority w:val="6"/>
    <w:semiHidden/>
    <w:rsid w:val="00EB74B7"/>
    <w:pPr>
      <w:numPr>
        <w:ilvl w:val="3"/>
        <w:numId w:val="4"/>
      </w:numPr>
    </w:pPr>
    <w:rPr>
      <w:sz w:val="22"/>
    </w:rPr>
  </w:style>
  <w:style w:type="paragraph" w:customStyle="1" w:styleId="NoNumHead3">
    <w:name w:val="±NoNumHead3"/>
    <w:basedOn w:val="NoNumHead2"/>
    <w:next w:val="Normal"/>
    <w:uiPriority w:val="3"/>
    <w:semiHidden/>
    <w:rsid w:val="00EB74B7"/>
    <w:pPr>
      <w:outlineLvl w:val="2"/>
    </w:pPr>
    <w:rPr>
      <w:sz w:val="24"/>
    </w:rPr>
  </w:style>
  <w:style w:type="paragraph" w:customStyle="1" w:styleId="NoNumHead4">
    <w:name w:val="±NoNumHead4"/>
    <w:basedOn w:val="NoNumHead3"/>
    <w:next w:val="Normal"/>
    <w:uiPriority w:val="3"/>
    <w:semiHidden/>
    <w:rsid w:val="00EB74B7"/>
    <w:pPr>
      <w:outlineLvl w:val="3"/>
    </w:pPr>
    <w:rPr>
      <w:sz w:val="22"/>
    </w:rPr>
  </w:style>
  <w:style w:type="paragraph" w:customStyle="1" w:styleId="Head2NonToc">
    <w:name w:val="±Head2NonToc"/>
    <w:basedOn w:val="Head1NonToc"/>
    <w:next w:val="Normal"/>
    <w:uiPriority w:val="3"/>
    <w:semiHidden/>
    <w:rsid w:val="006A0609"/>
    <w:pPr>
      <w:spacing w:before="360"/>
      <w:outlineLvl w:val="1"/>
    </w:pPr>
    <w:rPr>
      <w:sz w:val="28"/>
    </w:rPr>
  </w:style>
  <w:style w:type="numbering" w:customStyle="1" w:styleId="AppListStyle">
    <w:name w:val="±AppListStyle"/>
    <w:uiPriority w:val="99"/>
    <w:rsid w:val="00EB74B7"/>
    <w:pPr>
      <w:numPr>
        <w:numId w:val="2"/>
      </w:numPr>
    </w:pPr>
  </w:style>
  <w:style w:type="paragraph" w:customStyle="1" w:styleId="AppNumBullet1">
    <w:name w:val="±AppNumBullet1"/>
    <w:basedOn w:val="Normal"/>
    <w:uiPriority w:val="28"/>
    <w:semiHidden/>
    <w:rsid w:val="00EB74B7"/>
    <w:pPr>
      <w:spacing w:before="200" w:line="264" w:lineRule="auto"/>
    </w:pPr>
    <w:rPr>
      <w:sz w:val="22"/>
      <w:szCs w:val="24"/>
    </w:rPr>
  </w:style>
  <w:style w:type="paragraph" w:customStyle="1" w:styleId="QuoteSource">
    <w:name w:val="±QuoteSource"/>
    <w:basedOn w:val="Source"/>
    <w:next w:val="Normal"/>
    <w:uiPriority w:val="32"/>
    <w:semiHidden/>
    <w:rsid w:val="00EB74B7"/>
    <w:pPr>
      <w:tabs>
        <w:tab w:val="clear" w:pos="851"/>
      </w:tabs>
      <w:spacing w:before="0" w:after="240"/>
      <w:ind w:left="0" w:firstLine="0"/>
    </w:pPr>
    <w:rPr>
      <w:color w:val="28465F"/>
      <w:sz w:val="21"/>
    </w:rPr>
  </w:style>
  <w:style w:type="paragraph" w:customStyle="1" w:styleId="QuoteSourceWhite">
    <w:name w:val="±QuoteSource(White)"/>
    <w:basedOn w:val="QuoteSource"/>
    <w:next w:val="Normal"/>
    <w:uiPriority w:val="32"/>
    <w:semiHidden/>
    <w:rsid w:val="00EB74B7"/>
    <w:rPr>
      <w:color w:val="FFFFFF" w:themeColor="background1"/>
    </w:rPr>
  </w:style>
  <w:style w:type="numbering" w:customStyle="1" w:styleId="SecListStyle">
    <w:name w:val="±SecListStyle"/>
    <w:uiPriority w:val="99"/>
    <w:rsid w:val="00EB74B7"/>
    <w:pPr>
      <w:numPr>
        <w:numId w:val="1"/>
      </w:numPr>
    </w:pPr>
  </w:style>
  <w:style w:type="table" w:customStyle="1" w:styleId="NestTable1">
    <w:name w:val="Nest_Table 1"/>
    <w:basedOn w:val="TableNormal"/>
    <w:uiPriority w:val="99"/>
    <w:rsid w:val="00EB74B7"/>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Pr/>
      <w:tcPr>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table" w:customStyle="1" w:styleId="NestTable2">
    <w:name w:val="Nest_Table 2"/>
    <w:basedOn w:val="TableNormal"/>
    <w:uiPriority w:val="99"/>
    <w:rsid w:val="00EB74B7"/>
    <w:pPr>
      <w:spacing w:before="0"/>
    </w:pPr>
    <w:tblPr>
      <w:tblStyleRowBandSize w:val="1"/>
      <w:tblStyleColBandSize w:val="1"/>
      <w:tblBorders>
        <w:top w:val="single" w:sz="2" w:space="0" w:color="E6E3D9" w:themeColor="background2"/>
        <w:bottom w:val="single" w:sz="2" w:space="0" w:color="E6E3D9" w:themeColor="background2"/>
        <w:insideH w:val="single" w:sz="2" w:space="0" w:color="E6E3D9" w:themeColor="background2"/>
      </w:tblBorders>
    </w:tblPr>
    <w:tblStylePr w:type="firstRow">
      <w:pPr>
        <w:jc w:val="left"/>
      </w:pPr>
      <w:rPr>
        <w:b/>
        <w:color w:val="28465F"/>
      </w:rPr>
      <w:tblPr/>
      <w:trPr>
        <w:tblHeader/>
      </w:trPr>
      <w:tcPr>
        <w:tcBorders>
          <w:top w:val="nil"/>
          <w:left w:val="nil"/>
          <w:bottom w:val="single" w:sz="2" w:space="0" w:color="FF8200" w:themeColor="text2"/>
          <w:right w:val="nil"/>
          <w:insideH w:val="nil"/>
          <w:insideV w:val="nil"/>
          <w:tl2br w:val="nil"/>
          <w:tr2bl w:val="nil"/>
        </w:tcBorders>
        <w:shd w:val="clear" w:color="auto" w:fill="C8DCFA" w:themeFill="accent3"/>
      </w:tcPr>
    </w:tblStylePr>
    <w:tblStylePr w:type="lastRow">
      <w:rPr>
        <w:b/>
        <w:color w:val="28465F"/>
      </w:rPr>
      <w:tblPr/>
      <w:tcPr>
        <w:tcBorders>
          <w:top w:val="single" w:sz="2" w:space="0" w:color="FF8200" w:themeColor="text2"/>
          <w:left w:val="nil"/>
          <w:bottom w:val="single" w:sz="2" w:space="0" w:color="FF8200" w:themeColor="text2"/>
          <w:right w:val="nil"/>
          <w:insideH w:val="nil"/>
          <w:insideV w:val="nil"/>
          <w:tl2br w:val="nil"/>
          <w:tr2bl w:val="nil"/>
        </w:tcBorders>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paragraph" w:customStyle="1" w:styleId="PublishingNumber">
    <w:name w:val="±PublishingNumber"/>
    <w:basedOn w:val="NoSpacing"/>
    <w:semiHidden/>
    <w:rsid w:val="0009764F"/>
    <w:pPr>
      <w:framePr w:wrap="around" w:vAnchor="page" w:hAnchor="margin" w:xAlign="right" w:y="16444"/>
      <w:jc w:val="right"/>
    </w:pPr>
    <w:rPr>
      <w:color w:val="FF7882"/>
    </w:rPr>
  </w:style>
  <w:style w:type="numbering" w:customStyle="1" w:styleId="AppListStyle0">
    <w:name w:val="~AppListStyle"/>
    <w:uiPriority w:val="99"/>
    <w:rsid w:val="000C6725"/>
  </w:style>
  <w:style w:type="paragraph" w:customStyle="1" w:styleId="MainBullet">
    <w:name w:val="Main Bullet"/>
    <w:basedOn w:val="Normal"/>
    <w:link w:val="MainBulletChar"/>
    <w:autoRedefine/>
    <w:rsid w:val="002B4FA8"/>
    <w:pPr>
      <w:numPr>
        <w:numId w:val="27"/>
      </w:numPr>
      <w:tabs>
        <w:tab w:val="left" w:pos="426"/>
      </w:tabs>
      <w:spacing w:before="0"/>
    </w:pPr>
    <w:rPr>
      <w:rFonts w:ascii="Trebuchet MS" w:eastAsia="MS Mincho" w:hAnsi="Trebuchet MS" w:cs="Times New Roman"/>
      <w:noProof/>
      <w:color w:val="auto"/>
      <w:sz w:val="22"/>
      <w:szCs w:val="24"/>
      <w:lang w:eastAsia="ja-JP"/>
    </w:rPr>
  </w:style>
  <w:style w:type="character" w:customStyle="1" w:styleId="MainBulletChar">
    <w:name w:val="Main Bullet Char"/>
    <w:basedOn w:val="DefaultParagraphFont"/>
    <w:link w:val="MainBullet"/>
    <w:locked/>
    <w:rsid w:val="002B4FA8"/>
    <w:rPr>
      <w:rFonts w:ascii="Trebuchet MS" w:eastAsia="MS Mincho" w:hAnsi="Trebuchet MS" w:cs="Times New Roman"/>
      <w:noProof/>
      <w:color w:val="auto"/>
      <w:sz w:val="22"/>
      <w:szCs w:val="24"/>
      <w:lang w:eastAsia="ja-JP"/>
    </w:rPr>
  </w:style>
  <w:style w:type="character" w:styleId="Strong">
    <w:name w:val="Strong"/>
    <w:basedOn w:val="DefaultParagraphFont"/>
    <w:uiPriority w:val="22"/>
    <w:qFormat/>
    <w:rsid w:val="002B4FA8"/>
    <w:rPr>
      <w:rFonts w:cs="Times New Roman"/>
      <w:b/>
      <w:bCs/>
    </w:rPr>
  </w:style>
  <w:style w:type="paragraph" w:customStyle="1" w:styleId="Bullet-main">
    <w:name w:val="Bullet - main"/>
    <w:basedOn w:val="Normal"/>
    <w:qFormat/>
    <w:rsid w:val="002B4FA8"/>
    <w:pPr>
      <w:numPr>
        <w:numId w:val="28"/>
      </w:numPr>
      <w:spacing w:before="100" w:line="264" w:lineRule="auto"/>
    </w:pPr>
    <w:rPr>
      <w:rFonts w:ascii="Trebuchet MS" w:hAnsi="Trebuchet MS"/>
      <w:spacing w:val="-4"/>
      <w:sz w:val="22"/>
      <w:szCs w:val="22"/>
    </w:rPr>
  </w:style>
  <w:style w:type="paragraph" w:customStyle="1" w:styleId="Style1">
    <w:name w:val="Style1"/>
    <w:basedOn w:val="MainBullet"/>
    <w:link w:val="Style1Char"/>
    <w:autoRedefine/>
    <w:rsid w:val="004F0C1B"/>
    <w:pPr>
      <w:numPr>
        <w:numId w:val="33"/>
      </w:numPr>
      <w:ind w:left="709" w:hanging="283"/>
    </w:pPr>
    <w:rPr>
      <w:rFonts w:cs="Arial"/>
      <w:szCs w:val="22"/>
      <w:lang w:val="en"/>
    </w:rPr>
  </w:style>
  <w:style w:type="character" w:customStyle="1" w:styleId="Style1Char">
    <w:name w:val="Style1 Char"/>
    <w:basedOn w:val="MainBulletChar"/>
    <w:link w:val="Style1"/>
    <w:locked/>
    <w:rsid w:val="004F0C1B"/>
    <w:rPr>
      <w:rFonts w:ascii="Trebuchet MS" w:eastAsia="MS Mincho" w:hAnsi="Trebuchet MS" w:cs="Arial"/>
      <w:noProof/>
      <w:color w:val="auto"/>
      <w:sz w:val="22"/>
      <w:szCs w:val="22"/>
      <w:lang w:val="en"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stpensions.org.uk/schemeweb/nest.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stpensions.org.uk/schemeweb/nest.html"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O:\Brand\Library\Word\P&amp;D%20-%20Recruitment\Job%20Descrip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8E8BC48CF347A5BD680071C76E4C7B"/>
        <w:category>
          <w:name w:val="General"/>
          <w:gallery w:val="placeholder"/>
        </w:category>
        <w:types>
          <w:type w:val="bbPlcHdr"/>
        </w:types>
        <w:behaviors>
          <w:behavior w:val="content"/>
        </w:behaviors>
        <w:guid w:val="{7B3EB628-5777-4602-BD1C-CC45E1704602}"/>
      </w:docPartPr>
      <w:docPartBody>
        <w:p w:rsidR="00411AA4" w:rsidRDefault="00411AA4">
          <w:pPr>
            <w:pStyle w:val="FB8E8BC48CF347A5BD680071C76E4C7B"/>
          </w:pPr>
          <w:r w:rsidRPr="00D279CC">
            <w:rPr>
              <w:rStyle w:val="PlaceholderText"/>
            </w:rPr>
            <w:t>Click or tap here to enter text.</w:t>
          </w:r>
        </w:p>
      </w:docPartBody>
    </w:docPart>
    <w:docPart>
      <w:docPartPr>
        <w:name w:val="77AC4CDF7EF24D9B8B1D7D261A5D1623"/>
        <w:category>
          <w:name w:val="General"/>
          <w:gallery w:val="placeholder"/>
        </w:category>
        <w:types>
          <w:type w:val="bbPlcHdr"/>
        </w:types>
        <w:behaviors>
          <w:behavior w:val="content"/>
        </w:behaviors>
        <w:guid w:val="{A19A2846-08B0-48CC-8177-782AA840C41C}"/>
      </w:docPartPr>
      <w:docPartBody>
        <w:p w:rsidR="00411AA4" w:rsidRDefault="00411AA4">
          <w:pPr>
            <w:pStyle w:val="77AC4CDF7EF24D9B8B1D7D261A5D1623"/>
          </w:pPr>
          <w:r w:rsidRPr="00D279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ne)">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AA4"/>
    <w:rsid w:val="00411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B8E8BC48CF347A5BD680071C76E4C7B">
    <w:name w:val="FB8E8BC48CF347A5BD680071C76E4C7B"/>
  </w:style>
  <w:style w:type="paragraph" w:customStyle="1" w:styleId="77AC4CDF7EF24D9B8B1D7D261A5D1623">
    <w:name w:val="77AC4CDF7EF24D9B8B1D7D261A5D16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Nest">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custClrLst>
    <a:custClr name="Orange">
      <a:srgbClr val="FF8200"/>
    </a:custClr>
    <a:custClr name="Black">
      <a:srgbClr val="3C3C3C"/>
    </a:custClr>
    <a:custClr name="Mid grey">
      <a:srgbClr val="6E7896"/>
    </a:custClr>
    <a:custClr name="Light grey">
      <a:srgbClr val="C3CDDC"/>
    </a:custClr>
    <a:custClr name="Stone">
      <a:srgbClr val="E6E3D9"/>
    </a:custClr>
    <a:custClr name="Light pink">
      <a:srgbClr val="FF7882"/>
    </a:custClr>
    <a:custClr name="Light purple">
      <a:srgbClr val="C4A0DC"/>
    </a:custClr>
    <a:custClr name="Light blue">
      <a:srgbClr val="C8DCFA"/>
    </a:custClr>
    <a:custClr name="Light teal">
      <a:srgbClr val="96E4D2"/>
    </a:custClr>
    <a:custClr name="Yellow">
      <a:srgbClr val="F2E500"/>
    </a:custClr>
    <a:custClr name="Pink">
      <a:srgbClr val="E71F69"/>
    </a:custClr>
    <a:custClr name="Purple">
      <a:srgbClr val="792A86"/>
    </a:custClr>
    <a:custClr name="Blue">
      <a:srgbClr val="009DDB"/>
    </a:custClr>
    <a:custClr name="Teal">
      <a:srgbClr val="00A0A4"/>
    </a:custClr>
    <a:custClr name="Green">
      <a:srgbClr val="4EA630"/>
    </a:custClr>
    <a:custClr name="Dark pink">
      <a:srgbClr val="751248"/>
    </a:custClr>
    <a:custClr name="Dark purple">
      <a:srgbClr val="4F2A5F"/>
    </a:custClr>
    <a:custClr name="Dark blue">
      <a:srgbClr val="28465F"/>
    </a:custClr>
    <a:custClr name="Dark teal">
      <a:srgbClr val="00515F"/>
    </a:custClr>
    <a:custClr name="Dark green">
      <a:srgbClr val="005343"/>
    </a:custClr>
    <a:custClr name="RAG - Red">
      <a:srgbClr val="EE4035"/>
    </a:custClr>
    <a:custClr name="RAG - Amber">
      <a:srgbClr val="F37736"/>
    </a:custClr>
    <a:custClr name="RAG - Yellow">
      <a:srgbClr val="FDF498"/>
    </a:custClr>
    <a:custClr name="RAG - Green">
      <a:srgbClr val="7BC043"/>
    </a:custClr>
    <a:custClr name="RAG - Blue">
      <a:srgbClr val="0492CF"/>
    </a:custClr>
    <a:custClr name="RAG - Grey">
      <a:srgbClr val="BFBFBF"/>
    </a:custClr>
    <a:custClr name="RAG - Black">
      <a:srgbClr val="000005"/>
    </a:custClr>
  </a:custClrLst>
  <a:extLst>
    <a:ext uri="{05A4C25C-085E-4340-85A3-A5531E510DB2}">
      <thm15:themeFamily xmlns:thm15="http://schemas.microsoft.com/office/thememl/2012/main" name="Nest" id="{A71CB99E-CAC3-42E3-A47A-BB4264CA78AF}" vid="{132ED7DF-F98A-47EE-BE9F-314554A41B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 xmlns="3536591e-ddd0-4762-b8be-acd1c007e3b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859818AAB21D4F9D5A1819D3D67680" ma:contentTypeVersion="13" ma:contentTypeDescription="Create a new document." ma:contentTypeScope="" ma:versionID="871eb5cb15158a28d3fd240a7d2275a2">
  <xsd:schema xmlns:xsd="http://www.w3.org/2001/XMLSchema" xmlns:xs="http://www.w3.org/2001/XMLSchema" xmlns:p="http://schemas.microsoft.com/office/2006/metadata/properties" xmlns:ns2="3536591e-ddd0-4762-b8be-acd1c007e3bc" xmlns:ns3="29a20a21-b9e0-42e7-9616-4f99ab5d90f1" targetNamespace="http://schemas.microsoft.com/office/2006/metadata/properties" ma:root="true" ma:fieldsID="70aa7e81eae2e602b982bfaea9ee6218" ns2:_="" ns3:_="">
    <xsd:import namespace="3536591e-ddd0-4762-b8be-acd1c007e3bc"/>
    <xsd:import namespace="29a20a21-b9e0-42e7-9616-4f99ab5d90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Team"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6591e-ddd0-4762-b8be-acd1c007e3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eam" ma:index="18" nillable="true" ma:displayName="Team" ma:format="Dropdown" ma:internalName="Tea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a20a21-b9e0-42e7-9616-4f99ab5d90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584218-C66A-4F3D-9E94-4EA25499A39C}">
  <ds:schemaRefs>
    <ds:schemaRef ds:uri="http://schemas.microsoft.com/sharepoint/v3/contenttype/forms"/>
  </ds:schemaRefs>
</ds:datastoreItem>
</file>

<file path=customXml/itemProps2.xml><?xml version="1.0" encoding="utf-8"?>
<ds:datastoreItem xmlns:ds="http://schemas.openxmlformats.org/officeDocument/2006/customXml" ds:itemID="{3076F70C-0BE1-413D-9863-5043231598C7}">
  <ds:schemaRefs>
    <ds:schemaRef ds:uri="http://schemas.microsoft.com/office/2006/metadata/properties"/>
    <ds:schemaRef ds:uri="http://schemas.microsoft.com/office/infopath/2007/PartnerControls"/>
    <ds:schemaRef ds:uri="3536591e-ddd0-4762-b8be-acd1c007e3bc"/>
  </ds:schemaRefs>
</ds:datastoreItem>
</file>

<file path=customXml/itemProps3.xml><?xml version="1.0" encoding="utf-8"?>
<ds:datastoreItem xmlns:ds="http://schemas.openxmlformats.org/officeDocument/2006/customXml" ds:itemID="{3F0C340F-6EEE-48D8-B86B-C7751369FA27}">
  <ds:schemaRefs>
    <ds:schemaRef ds:uri="http://schemas.openxmlformats.org/officeDocument/2006/bibliography"/>
  </ds:schemaRefs>
</ds:datastoreItem>
</file>

<file path=customXml/itemProps4.xml><?xml version="1.0" encoding="utf-8"?>
<ds:datastoreItem xmlns:ds="http://schemas.openxmlformats.org/officeDocument/2006/customXml" ds:itemID="{A6CED3CD-8FB9-454B-AA89-3C643644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6591e-ddd0-4762-b8be-acd1c007e3bc"/>
    <ds:schemaRef ds:uri="29a20a21-b9e0-42e7-9616-4f99ab5d9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Template>
  <TotalTime>3</TotalTime>
  <Pages>5</Pages>
  <Words>1313</Words>
  <Characters>7489</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Faturoti, Anike</dc:creator>
  <cp:keywords/>
  <dc:description/>
  <cp:lastModifiedBy>Faturoti, Anike</cp:lastModifiedBy>
  <cp:revision>2</cp:revision>
  <cp:lastPrinted>2019-02-26T10:03:00Z</cp:lastPrinted>
  <dcterms:created xsi:type="dcterms:W3CDTF">2022-07-28T12:16:00Z</dcterms:created>
  <dcterms:modified xsi:type="dcterms:W3CDTF">2022-07-28T12:16:00Z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y fmtid="{D5CDD505-2E9C-101B-9397-08002B2CF9AE}" pid="10" name="ContentTypeId">
    <vt:lpwstr>0x01010020859818AAB21D4F9D5A1819D3D67680</vt:lpwstr>
  </property>
</Properties>
</file>